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F8" w:rsidRDefault="00FE6D94" w:rsidP="006F0DF8">
      <w:pPr>
        <w:autoSpaceDE w:val="0"/>
        <w:autoSpaceDN w:val="0"/>
        <w:adjustRightInd w:val="0"/>
        <w:spacing w:line="520" w:lineRule="exact"/>
        <w:jc w:val="center"/>
        <w:rPr>
          <w:bCs/>
          <w:color w:val="000000"/>
          <w:kern w:val="0"/>
          <w:sz w:val="28"/>
          <w:szCs w:val="28"/>
        </w:rPr>
      </w:pPr>
      <w:r>
        <w:rPr>
          <w:rFonts w:hint="eastAsia"/>
          <w:color w:val="000000"/>
          <w:kern w:val="0"/>
          <w:sz w:val="28"/>
          <w:szCs w:val="28"/>
        </w:rPr>
        <w:t>证券代码：</w:t>
      </w:r>
      <w:r>
        <w:rPr>
          <w:bCs/>
          <w:color w:val="000000"/>
          <w:kern w:val="0"/>
          <w:sz w:val="28"/>
          <w:szCs w:val="28"/>
        </w:rPr>
        <w:t xml:space="preserve">002092     </w:t>
      </w:r>
      <w:r>
        <w:rPr>
          <w:rFonts w:hint="eastAsia"/>
          <w:color w:val="000000"/>
          <w:kern w:val="0"/>
          <w:sz w:val="28"/>
          <w:szCs w:val="28"/>
        </w:rPr>
        <w:t>证券简称：中泰化学公告编号：</w:t>
      </w:r>
      <w:r w:rsidRPr="00A371E8">
        <w:rPr>
          <w:bCs/>
          <w:color w:val="000000"/>
          <w:kern w:val="0"/>
          <w:sz w:val="28"/>
          <w:szCs w:val="28"/>
        </w:rPr>
        <w:t>201</w:t>
      </w:r>
      <w:r w:rsidR="00A371E8" w:rsidRPr="00A371E8">
        <w:rPr>
          <w:rFonts w:hint="eastAsia"/>
          <w:bCs/>
          <w:color w:val="000000"/>
          <w:kern w:val="0"/>
          <w:sz w:val="28"/>
          <w:szCs w:val="28"/>
        </w:rPr>
        <w:t>9</w:t>
      </w:r>
      <w:r w:rsidRPr="00A371E8">
        <w:rPr>
          <w:bCs/>
          <w:color w:val="000000"/>
          <w:kern w:val="0"/>
          <w:sz w:val="28"/>
          <w:szCs w:val="28"/>
        </w:rPr>
        <w:t>-0</w:t>
      </w:r>
      <w:r w:rsidR="006F0DF8">
        <w:rPr>
          <w:rFonts w:hint="eastAsia"/>
          <w:bCs/>
          <w:color w:val="000000"/>
          <w:kern w:val="0"/>
          <w:sz w:val="28"/>
          <w:szCs w:val="28"/>
        </w:rPr>
        <w:t>32</w:t>
      </w:r>
    </w:p>
    <w:p w:rsidR="00482ED7" w:rsidRDefault="00482ED7">
      <w:pPr>
        <w:spacing w:line="520" w:lineRule="exact"/>
        <w:rPr>
          <w:color w:val="000000"/>
          <w:sz w:val="24"/>
        </w:rPr>
      </w:pPr>
    </w:p>
    <w:p w:rsidR="00482ED7" w:rsidRDefault="00FE6D94">
      <w:pPr>
        <w:autoSpaceDE w:val="0"/>
        <w:autoSpaceDN w:val="0"/>
        <w:adjustRightInd w:val="0"/>
        <w:spacing w:line="520" w:lineRule="exact"/>
        <w:ind w:firstLineChars="200" w:firstLine="643"/>
        <w:jc w:val="center"/>
        <w:rPr>
          <w:rFonts w:hAnsi="宋体"/>
          <w:b/>
          <w:sz w:val="32"/>
          <w:szCs w:val="32"/>
        </w:rPr>
      </w:pPr>
      <w:r>
        <w:rPr>
          <w:rFonts w:hAnsi="宋体" w:hint="eastAsia"/>
          <w:b/>
          <w:sz w:val="32"/>
          <w:szCs w:val="32"/>
        </w:rPr>
        <w:t>新疆中泰化学股份有限公司</w:t>
      </w:r>
    </w:p>
    <w:p w:rsidR="00482ED7" w:rsidRDefault="00FE6D94">
      <w:pPr>
        <w:autoSpaceDE w:val="0"/>
        <w:autoSpaceDN w:val="0"/>
        <w:adjustRightInd w:val="0"/>
        <w:spacing w:line="520" w:lineRule="exact"/>
        <w:ind w:firstLineChars="200" w:firstLine="643"/>
        <w:jc w:val="center"/>
        <w:rPr>
          <w:rFonts w:hAnsi="宋体"/>
          <w:b/>
          <w:sz w:val="32"/>
          <w:szCs w:val="32"/>
        </w:rPr>
      </w:pPr>
      <w:r>
        <w:rPr>
          <w:rFonts w:hAnsi="宋体" w:hint="eastAsia"/>
          <w:b/>
          <w:sz w:val="32"/>
          <w:szCs w:val="32"/>
        </w:rPr>
        <w:t>关于召开</w:t>
      </w:r>
      <w:r>
        <w:rPr>
          <w:rFonts w:hAnsi="宋体"/>
          <w:b/>
          <w:sz w:val="32"/>
          <w:szCs w:val="32"/>
        </w:rPr>
        <w:t>201</w:t>
      </w:r>
      <w:r w:rsidR="009F3452">
        <w:rPr>
          <w:rFonts w:hAnsi="宋体" w:hint="eastAsia"/>
          <w:b/>
          <w:sz w:val="32"/>
          <w:szCs w:val="32"/>
        </w:rPr>
        <w:t>8</w:t>
      </w:r>
      <w:r>
        <w:rPr>
          <w:rFonts w:hAnsi="宋体" w:hint="eastAsia"/>
          <w:b/>
          <w:sz w:val="32"/>
          <w:szCs w:val="32"/>
        </w:rPr>
        <w:t>年度股东大会通知的公告</w:t>
      </w:r>
    </w:p>
    <w:p w:rsidR="00482ED7" w:rsidRDefault="00482ED7">
      <w:pPr>
        <w:autoSpaceDE w:val="0"/>
        <w:autoSpaceDN w:val="0"/>
        <w:adjustRightInd w:val="0"/>
        <w:spacing w:line="520" w:lineRule="exact"/>
        <w:ind w:firstLineChars="200" w:firstLine="480"/>
        <w:jc w:val="left"/>
        <w:rPr>
          <w:color w:val="000000"/>
          <w:kern w:val="0"/>
          <w:sz w:val="24"/>
        </w:rPr>
      </w:pPr>
    </w:p>
    <w:p w:rsidR="00482ED7" w:rsidRDefault="00FE6D94">
      <w:pPr>
        <w:autoSpaceDE w:val="0"/>
        <w:autoSpaceDN w:val="0"/>
        <w:adjustRightInd w:val="0"/>
        <w:spacing w:line="520" w:lineRule="exact"/>
        <w:ind w:firstLineChars="200" w:firstLine="480"/>
        <w:jc w:val="left"/>
        <w:rPr>
          <w:rFonts w:ascii="宋体"/>
          <w:color w:val="000000"/>
          <w:kern w:val="0"/>
          <w:sz w:val="24"/>
        </w:rPr>
      </w:pPr>
      <w:r>
        <w:rPr>
          <w:rFonts w:ascii="宋体" w:hint="eastAsia"/>
          <w:color w:val="000000"/>
          <w:kern w:val="0"/>
          <w:sz w:val="24"/>
        </w:rPr>
        <w:t>本公司及董事会全体成员保证信息披露的内容真实、准确、完整，没有虚假记载、误导性陈述或重大遗漏。</w:t>
      </w:r>
    </w:p>
    <w:p w:rsidR="00482ED7" w:rsidRDefault="00482ED7">
      <w:pPr>
        <w:spacing w:line="520" w:lineRule="exact"/>
        <w:rPr>
          <w:color w:val="000000"/>
          <w:sz w:val="24"/>
        </w:rPr>
      </w:pPr>
    </w:p>
    <w:p w:rsidR="00482ED7" w:rsidRDefault="00FE6D94">
      <w:pPr>
        <w:autoSpaceDE w:val="0"/>
        <w:autoSpaceDN w:val="0"/>
        <w:spacing w:line="520" w:lineRule="exact"/>
        <w:ind w:firstLineChars="200" w:firstLine="480"/>
        <w:rPr>
          <w:rFonts w:ascii="宋体"/>
          <w:color w:val="000000"/>
          <w:sz w:val="24"/>
        </w:rPr>
      </w:pPr>
      <w:r>
        <w:rPr>
          <w:rFonts w:ascii="宋体" w:hint="eastAsia"/>
          <w:color w:val="000000"/>
          <w:sz w:val="24"/>
        </w:rPr>
        <w:t>根据新疆中泰化学股份有限公司（以下简称“公司”）六届</w:t>
      </w:r>
      <w:r w:rsidR="00A371E8">
        <w:rPr>
          <w:rFonts w:ascii="宋体" w:hint="eastAsia"/>
          <w:color w:val="000000"/>
          <w:sz w:val="24"/>
        </w:rPr>
        <w:t>三十</w:t>
      </w:r>
      <w:r w:rsidRPr="00A371E8">
        <w:rPr>
          <w:rFonts w:ascii="宋体" w:hint="eastAsia"/>
          <w:color w:val="000000"/>
          <w:sz w:val="24"/>
        </w:rPr>
        <w:t>次</w:t>
      </w:r>
      <w:r>
        <w:rPr>
          <w:rFonts w:ascii="宋体" w:hint="eastAsia"/>
          <w:color w:val="000000"/>
          <w:sz w:val="24"/>
        </w:rPr>
        <w:t>董事会、六届</w:t>
      </w:r>
      <w:r w:rsidR="00A371E8">
        <w:rPr>
          <w:rFonts w:ascii="宋体" w:hint="eastAsia"/>
          <w:color w:val="000000"/>
          <w:sz w:val="24"/>
        </w:rPr>
        <w:t>三十</w:t>
      </w:r>
      <w:r w:rsidRPr="00A371E8">
        <w:rPr>
          <w:rFonts w:ascii="宋体" w:hint="eastAsia"/>
          <w:color w:val="000000"/>
          <w:sz w:val="24"/>
        </w:rPr>
        <w:t>次</w:t>
      </w:r>
      <w:r>
        <w:rPr>
          <w:rFonts w:ascii="宋体" w:hint="eastAsia"/>
          <w:color w:val="000000"/>
          <w:sz w:val="24"/>
        </w:rPr>
        <w:t>监事会提请股东大会审议的有关议案，需提交股东大会审议并通过。鉴于此，现提请召开股东大会，就本次股东大会之有关事项说明如下：</w:t>
      </w:r>
    </w:p>
    <w:p w:rsidR="00D155DA" w:rsidRDefault="00D155DA" w:rsidP="00D155DA">
      <w:pPr>
        <w:spacing w:line="520" w:lineRule="exact"/>
        <w:ind w:firstLineChars="200" w:firstLine="482"/>
        <w:rPr>
          <w:rFonts w:ascii="宋体"/>
          <w:b/>
          <w:color w:val="000000"/>
          <w:sz w:val="24"/>
        </w:rPr>
      </w:pPr>
      <w:r>
        <w:rPr>
          <w:rFonts w:ascii="宋体" w:hint="eastAsia"/>
          <w:b/>
          <w:color w:val="000000"/>
          <w:sz w:val="24"/>
        </w:rPr>
        <w:t>一、会议召开基本情况</w:t>
      </w:r>
    </w:p>
    <w:p w:rsidR="00D155DA" w:rsidRDefault="00D155DA" w:rsidP="00D155DA">
      <w:pPr>
        <w:spacing w:line="520" w:lineRule="exact"/>
        <w:ind w:firstLineChars="200" w:firstLine="480"/>
        <w:rPr>
          <w:color w:val="000000"/>
          <w:sz w:val="24"/>
        </w:rPr>
      </w:pPr>
      <w:r>
        <w:rPr>
          <w:color w:val="000000"/>
          <w:sz w:val="24"/>
        </w:rPr>
        <w:t>（一）</w:t>
      </w:r>
      <w:r>
        <w:rPr>
          <w:rFonts w:hint="eastAsia"/>
          <w:color w:val="000000"/>
          <w:sz w:val="24"/>
        </w:rPr>
        <w:t>股东大会名称：</w:t>
      </w:r>
      <w:r>
        <w:rPr>
          <w:rFonts w:hint="eastAsia"/>
          <w:color w:val="000000"/>
          <w:sz w:val="24"/>
        </w:rPr>
        <w:t>2018</w:t>
      </w:r>
      <w:r>
        <w:rPr>
          <w:rFonts w:hint="eastAsia"/>
          <w:color w:val="000000"/>
          <w:sz w:val="24"/>
        </w:rPr>
        <w:t>年度股东大会</w:t>
      </w:r>
    </w:p>
    <w:p w:rsidR="00D155DA" w:rsidRDefault="00D155DA" w:rsidP="00D155DA">
      <w:pPr>
        <w:spacing w:line="520" w:lineRule="exact"/>
        <w:ind w:firstLineChars="200" w:firstLine="480"/>
        <w:rPr>
          <w:color w:val="000000"/>
          <w:sz w:val="24"/>
        </w:rPr>
      </w:pPr>
      <w:r>
        <w:rPr>
          <w:color w:val="000000"/>
          <w:sz w:val="24"/>
        </w:rPr>
        <w:t>（</w:t>
      </w:r>
      <w:r>
        <w:rPr>
          <w:rFonts w:hint="eastAsia"/>
          <w:color w:val="000000"/>
          <w:sz w:val="24"/>
        </w:rPr>
        <w:t>二</w:t>
      </w:r>
      <w:r>
        <w:rPr>
          <w:color w:val="000000"/>
          <w:sz w:val="24"/>
        </w:rPr>
        <w:t>）会议召集人：</w:t>
      </w:r>
      <w:r>
        <w:rPr>
          <w:rFonts w:hint="eastAsia"/>
          <w:color w:val="000000"/>
          <w:sz w:val="24"/>
        </w:rPr>
        <w:t>公司</w:t>
      </w:r>
      <w:r>
        <w:rPr>
          <w:color w:val="000000"/>
          <w:sz w:val="24"/>
        </w:rPr>
        <w:t>董事会。</w:t>
      </w:r>
    </w:p>
    <w:p w:rsidR="00D155DA" w:rsidRDefault="00D155DA" w:rsidP="00D155DA">
      <w:pPr>
        <w:spacing w:line="520" w:lineRule="exact"/>
        <w:ind w:firstLineChars="200" w:firstLine="480"/>
        <w:rPr>
          <w:color w:val="000000"/>
          <w:sz w:val="24"/>
        </w:rPr>
      </w:pPr>
      <w:r>
        <w:rPr>
          <w:color w:val="000000"/>
          <w:sz w:val="24"/>
        </w:rPr>
        <w:t>（</w:t>
      </w:r>
      <w:r>
        <w:rPr>
          <w:rFonts w:hint="eastAsia"/>
          <w:color w:val="000000"/>
          <w:sz w:val="24"/>
        </w:rPr>
        <w:t>三</w:t>
      </w:r>
      <w:r>
        <w:rPr>
          <w:color w:val="000000"/>
          <w:sz w:val="24"/>
        </w:rPr>
        <w:t>）</w:t>
      </w:r>
      <w:r>
        <w:rPr>
          <w:rFonts w:hint="eastAsia"/>
          <w:color w:val="000000"/>
          <w:sz w:val="24"/>
        </w:rPr>
        <w:t>本次股东大会由公司董事会提议召开，会议的召集程序符合《公司法》、《深圳证券交易所股票上市规则》等法律、法规、规范性文件及《公司章程》的规定。</w:t>
      </w:r>
    </w:p>
    <w:p w:rsidR="00D155DA" w:rsidRDefault="00D155DA" w:rsidP="00D155DA">
      <w:pPr>
        <w:spacing w:line="520" w:lineRule="exact"/>
        <w:ind w:firstLineChars="200" w:firstLine="480"/>
        <w:rPr>
          <w:color w:val="000000"/>
          <w:kern w:val="0"/>
          <w:sz w:val="24"/>
        </w:rPr>
      </w:pPr>
      <w:r>
        <w:rPr>
          <w:color w:val="000000"/>
          <w:sz w:val="24"/>
        </w:rPr>
        <w:t>（</w:t>
      </w:r>
      <w:r>
        <w:rPr>
          <w:rFonts w:hint="eastAsia"/>
          <w:color w:val="000000"/>
          <w:sz w:val="24"/>
        </w:rPr>
        <w:t>四</w:t>
      </w:r>
      <w:r>
        <w:rPr>
          <w:color w:val="000000"/>
          <w:sz w:val="24"/>
        </w:rPr>
        <w:t>）会议时间：</w:t>
      </w:r>
    </w:p>
    <w:p w:rsidR="00D155DA" w:rsidRPr="00AA4F1D" w:rsidRDefault="00D155DA" w:rsidP="00D155DA">
      <w:pPr>
        <w:spacing w:line="520" w:lineRule="exact"/>
        <w:ind w:firstLineChars="200" w:firstLine="480"/>
        <w:rPr>
          <w:color w:val="000000"/>
          <w:sz w:val="24"/>
        </w:rPr>
      </w:pPr>
      <w:r>
        <w:rPr>
          <w:rFonts w:hint="eastAsia"/>
          <w:color w:val="000000"/>
          <w:sz w:val="24"/>
        </w:rPr>
        <w:t>1</w:t>
      </w:r>
      <w:r>
        <w:rPr>
          <w:rFonts w:hint="eastAsia"/>
          <w:color w:val="000000"/>
          <w:sz w:val="24"/>
        </w:rPr>
        <w:t>、</w:t>
      </w:r>
      <w:r>
        <w:rPr>
          <w:color w:val="000000"/>
          <w:sz w:val="24"/>
        </w:rPr>
        <w:t>现场会议时间</w:t>
      </w:r>
      <w:r w:rsidRPr="00046093">
        <w:rPr>
          <w:color w:val="000000"/>
          <w:sz w:val="24"/>
        </w:rPr>
        <w:t>为：</w:t>
      </w:r>
      <w:r w:rsidRPr="00046093">
        <w:rPr>
          <w:color w:val="000000"/>
          <w:sz w:val="24"/>
        </w:rPr>
        <w:t>201</w:t>
      </w:r>
      <w:r w:rsidRPr="00046093">
        <w:rPr>
          <w:rFonts w:hint="eastAsia"/>
          <w:color w:val="000000"/>
          <w:sz w:val="24"/>
        </w:rPr>
        <w:t>9</w:t>
      </w:r>
      <w:r w:rsidRPr="00046093">
        <w:rPr>
          <w:color w:val="000000"/>
          <w:sz w:val="24"/>
        </w:rPr>
        <w:t>年</w:t>
      </w:r>
      <w:r w:rsidRPr="00AA4F1D">
        <w:rPr>
          <w:rFonts w:hint="eastAsia"/>
          <w:color w:val="000000"/>
          <w:sz w:val="24"/>
        </w:rPr>
        <w:t>4</w:t>
      </w:r>
      <w:r w:rsidRPr="00AA4F1D">
        <w:rPr>
          <w:color w:val="000000"/>
          <w:sz w:val="24"/>
        </w:rPr>
        <w:t>月</w:t>
      </w:r>
      <w:r w:rsidR="002C73F0">
        <w:rPr>
          <w:rFonts w:hint="eastAsia"/>
          <w:color w:val="000000"/>
          <w:sz w:val="24"/>
        </w:rPr>
        <w:t>17</w:t>
      </w:r>
      <w:r w:rsidRPr="00AA4F1D">
        <w:rPr>
          <w:color w:val="000000"/>
          <w:sz w:val="24"/>
        </w:rPr>
        <w:t>日上午</w:t>
      </w:r>
      <w:r w:rsidRPr="00AA4F1D">
        <w:rPr>
          <w:color w:val="000000"/>
          <w:sz w:val="24"/>
        </w:rPr>
        <w:t>10:</w:t>
      </w:r>
      <w:r w:rsidRPr="00AA4F1D">
        <w:rPr>
          <w:rFonts w:hint="eastAsia"/>
          <w:color w:val="000000"/>
          <w:sz w:val="24"/>
        </w:rPr>
        <w:t>3</w:t>
      </w:r>
      <w:r w:rsidRPr="00AA4F1D">
        <w:rPr>
          <w:color w:val="000000"/>
          <w:sz w:val="24"/>
        </w:rPr>
        <w:t>0</w:t>
      </w:r>
    </w:p>
    <w:p w:rsidR="00D155DA" w:rsidRPr="00AA4F1D" w:rsidRDefault="00D155DA" w:rsidP="00D155DA">
      <w:pPr>
        <w:spacing w:line="520" w:lineRule="exact"/>
        <w:ind w:firstLineChars="200" w:firstLine="480"/>
        <w:rPr>
          <w:color w:val="000000"/>
          <w:sz w:val="24"/>
        </w:rPr>
      </w:pPr>
      <w:r w:rsidRPr="00AA4F1D">
        <w:rPr>
          <w:rFonts w:hint="eastAsia"/>
          <w:color w:val="000000"/>
          <w:sz w:val="24"/>
        </w:rPr>
        <w:t>2</w:t>
      </w:r>
      <w:r w:rsidRPr="00AA4F1D">
        <w:rPr>
          <w:rFonts w:hint="eastAsia"/>
          <w:color w:val="000000"/>
          <w:sz w:val="24"/>
        </w:rPr>
        <w:t>、</w:t>
      </w:r>
      <w:r w:rsidRPr="00AA4F1D">
        <w:rPr>
          <w:color w:val="000000"/>
          <w:sz w:val="24"/>
        </w:rPr>
        <w:t>网络投票时间为：</w:t>
      </w:r>
      <w:r w:rsidRPr="00AA4F1D">
        <w:rPr>
          <w:color w:val="000000"/>
          <w:sz w:val="24"/>
        </w:rPr>
        <w:t>20</w:t>
      </w:r>
      <w:r w:rsidRPr="00AA4F1D">
        <w:rPr>
          <w:rFonts w:hint="eastAsia"/>
          <w:color w:val="000000"/>
          <w:sz w:val="24"/>
        </w:rPr>
        <w:t>19</w:t>
      </w:r>
      <w:r w:rsidRPr="00AA4F1D">
        <w:rPr>
          <w:color w:val="000000"/>
          <w:sz w:val="24"/>
        </w:rPr>
        <w:t>年</w:t>
      </w:r>
      <w:r w:rsidRPr="00AA4F1D">
        <w:rPr>
          <w:rFonts w:hint="eastAsia"/>
          <w:color w:val="000000"/>
          <w:sz w:val="24"/>
        </w:rPr>
        <w:t>4</w:t>
      </w:r>
      <w:r w:rsidRPr="00AA4F1D">
        <w:rPr>
          <w:color w:val="000000"/>
          <w:sz w:val="24"/>
        </w:rPr>
        <w:t>月</w:t>
      </w:r>
      <w:r w:rsidR="002C73F0">
        <w:rPr>
          <w:rFonts w:hint="eastAsia"/>
          <w:color w:val="000000"/>
          <w:sz w:val="24"/>
        </w:rPr>
        <w:t>16</w:t>
      </w:r>
      <w:r w:rsidRPr="00AA4F1D">
        <w:rPr>
          <w:color w:val="000000"/>
          <w:sz w:val="24"/>
        </w:rPr>
        <w:t>日－</w:t>
      </w:r>
      <w:r w:rsidRPr="00AA4F1D">
        <w:rPr>
          <w:color w:val="000000"/>
          <w:sz w:val="24"/>
        </w:rPr>
        <w:t>20</w:t>
      </w:r>
      <w:r w:rsidRPr="00AA4F1D">
        <w:rPr>
          <w:rFonts w:hint="eastAsia"/>
          <w:color w:val="000000"/>
          <w:sz w:val="24"/>
        </w:rPr>
        <w:t>19</w:t>
      </w:r>
      <w:r w:rsidRPr="00AA4F1D">
        <w:rPr>
          <w:color w:val="000000"/>
          <w:sz w:val="24"/>
        </w:rPr>
        <w:t>年</w:t>
      </w:r>
      <w:r w:rsidRPr="00AA4F1D">
        <w:rPr>
          <w:rFonts w:hint="eastAsia"/>
          <w:color w:val="000000"/>
          <w:sz w:val="24"/>
        </w:rPr>
        <w:t>4</w:t>
      </w:r>
      <w:r w:rsidRPr="00AA4F1D">
        <w:rPr>
          <w:color w:val="000000"/>
          <w:sz w:val="24"/>
        </w:rPr>
        <w:t>月</w:t>
      </w:r>
      <w:r w:rsidR="002C73F0">
        <w:rPr>
          <w:rFonts w:hint="eastAsia"/>
          <w:color w:val="000000"/>
          <w:sz w:val="24"/>
        </w:rPr>
        <w:t>17</w:t>
      </w:r>
      <w:r w:rsidRPr="00AA4F1D">
        <w:rPr>
          <w:color w:val="000000"/>
          <w:sz w:val="24"/>
        </w:rPr>
        <w:t>日</w:t>
      </w:r>
    </w:p>
    <w:p w:rsidR="00D155DA" w:rsidRDefault="00D155DA" w:rsidP="00D155DA">
      <w:pPr>
        <w:autoSpaceDE w:val="0"/>
        <w:autoSpaceDN w:val="0"/>
        <w:adjustRightInd w:val="0"/>
        <w:spacing w:line="520" w:lineRule="exact"/>
        <w:ind w:firstLineChars="200" w:firstLine="480"/>
        <w:rPr>
          <w:color w:val="000000"/>
          <w:sz w:val="24"/>
        </w:rPr>
      </w:pPr>
      <w:r w:rsidRPr="00AA4F1D">
        <w:rPr>
          <w:color w:val="000000"/>
          <w:sz w:val="24"/>
        </w:rPr>
        <w:t>其中，通过深圳证券交易所交易系统进行网络投票的具体时间为：</w:t>
      </w:r>
      <w:r w:rsidRPr="00AA4F1D">
        <w:rPr>
          <w:color w:val="000000"/>
          <w:sz w:val="24"/>
        </w:rPr>
        <w:t>20</w:t>
      </w:r>
      <w:r w:rsidRPr="00AA4F1D">
        <w:rPr>
          <w:rFonts w:hint="eastAsia"/>
          <w:color w:val="000000"/>
          <w:sz w:val="24"/>
        </w:rPr>
        <w:t>19</w:t>
      </w:r>
      <w:r w:rsidRPr="00AA4F1D">
        <w:rPr>
          <w:color w:val="000000"/>
          <w:sz w:val="24"/>
        </w:rPr>
        <w:t>年</w:t>
      </w:r>
      <w:r w:rsidRPr="00AA4F1D">
        <w:rPr>
          <w:rFonts w:hint="eastAsia"/>
          <w:color w:val="000000"/>
          <w:sz w:val="24"/>
        </w:rPr>
        <w:t>4</w:t>
      </w:r>
      <w:r w:rsidRPr="00AA4F1D">
        <w:rPr>
          <w:color w:val="000000"/>
          <w:sz w:val="24"/>
        </w:rPr>
        <w:t>月</w:t>
      </w:r>
      <w:r w:rsidR="002C73F0">
        <w:rPr>
          <w:rFonts w:hint="eastAsia"/>
          <w:color w:val="000000"/>
          <w:sz w:val="24"/>
        </w:rPr>
        <w:t>17</w:t>
      </w:r>
      <w:r w:rsidRPr="00AA4F1D">
        <w:rPr>
          <w:color w:val="000000"/>
          <w:sz w:val="24"/>
        </w:rPr>
        <w:t>日上午</w:t>
      </w:r>
      <w:r w:rsidRPr="00AA4F1D">
        <w:rPr>
          <w:color w:val="000000"/>
          <w:sz w:val="24"/>
        </w:rPr>
        <w:t>9:30</w:t>
      </w:r>
      <w:r w:rsidRPr="00AA4F1D">
        <w:rPr>
          <w:color w:val="000000"/>
          <w:sz w:val="24"/>
        </w:rPr>
        <w:t>－</w:t>
      </w:r>
      <w:r w:rsidRPr="00AA4F1D">
        <w:rPr>
          <w:color w:val="000000"/>
          <w:sz w:val="24"/>
        </w:rPr>
        <w:t>11:30</w:t>
      </w:r>
      <w:r w:rsidRPr="00AA4F1D">
        <w:rPr>
          <w:color w:val="000000"/>
          <w:sz w:val="24"/>
        </w:rPr>
        <w:t>，下午</w:t>
      </w:r>
      <w:r w:rsidRPr="00AA4F1D">
        <w:rPr>
          <w:color w:val="000000"/>
          <w:sz w:val="24"/>
        </w:rPr>
        <w:t>13:00</w:t>
      </w:r>
      <w:r w:rsidRPr="00AA4F1D">
        <w:rPr>
          <w:color w:val="000000"/>
          <w:sz w:val="24"/>
        </w:rPr>
        <w:t>－</w:t>
      </w:r>
      <w:r w:rsidRPr="00AA4F1D">
        <w:rPr>
          <w:color w:val="000000"/>
          <w:sz w:val="24"/>
        </w:rPr>
        <w:t>15:00</w:t>
      </w:r>
      <w:r w:rsidRPr="00AA4F1D">
        <w:rPr>
          <w:color w:val="000000"/>
          <w:sz w:val="24"/>
        </w:rPr>
        <w:t>；通过深圳证券交易所互联网投票系统投票的具体时间为：</w:t>
      </w:r>
      <w:r w:rsidRPr="00AA4F1D">
        <w:rPr>
          <w:color w:val="000000"/>
          <w:sz w:val="24"/>
        </w:rPr>
        <w:t>20</w:t>
      </w:r>
      <w:r w:rsidRPr="00AA4F1D">
        <w:rPr>
          <w:rFonts w:hint="eastAsia"/>
          <w:color w:val="000000"/>
          <w:sz w:val="24"/>
        </w:rPr>
        <w:t>19</w:t>
      </w:r>
      <w:r w:rsidRPr="00AA4F1D">
        <w:rPr>
          <w:color w:val="000000"/>
          <w:sz w:val="24"/>
        </w:rPr>
        <w:t>年</w:t>
      </w:r>
      <w:r w:rsidRPr="00AA4F1D">
        <w:rPr>
          <w:rFonts w:hint="eastAsia"/>
          <w:color w:val="000000"/>
          <w:sz w:val="24"/>
        </w:rPr>
        <w:t>4</w:t>
      </w:r>
      <w:r w:rsidRPr="00AA4F1D">
        <w:rPr>
          <w:color w:val="000000"/>
          <w:sz w:val="24"/>
        </w:rPr>
        <w:t>月</w:t>
      </w:r>
      <w:r w:rsidR="002C73F0">
        <w:rPr>
          <w:rFonts w:hint="eastAsia"/>
          <w:color w:val="000000"/>
          <w:sz w:val="24"/>
        </w:rPr>
        <w:t>16</w:t>
      </w:r>
      <w:r w:rsidRPr="00AA4F1D">
        <w:rPr>
          <w:color w:val="000000"/>
          <w:sz w:val="24"/>
        </w:rPr>
        <w:t>日</w:t>
      </w:r>
      <w:r w:rsidRPr="00AA4F1D">
        <w:rPr>
          <w:color w:val="000000"/>
          <w:sz w:val="24"/>
        </w:rPr>
        <w:t>15:00</w:t>
      </w:r>
      <w:r w:rsidRPr="00AA4F1D">
        <w:rPr>
          <w:color w:val="000000"/>
          <w:sz w:val="24"/>
        </w:rPr>
        <w:t>至</w:t>
      </w:r>
      <w:r w:rsidRPr="00AA4F1D">
        <w:rPr>
          <w:color w:val="000000"/>
          <w:sz w:val="24"/>
        </w:rPr>
        <w:t>20</w:t>
      </w:r>
      <w:r w:rsidRPr="00AA4F1D">
        <w:rPr>
          <w:rFonts w:hint="eastAsia"/>
          <w:color w:val="000000"/>
          <w:sz w:val="24"/>
        </w:rPr>
        <w:t>19</w:t>
      </w:r>
      <w:r w:rsidRPr="00AA4F1D">
        <w:rPr>
          <w:color w:val="000000"/>
          <w:sz w:val="24"/>
        </w:rPr>
        <w:t>年</w:t>
      </w:r>
      <w:r w:rsidRPr="00AA4F1D">
        <w:rPr>
          <w:rFonts w:hint="eastAsia"/>
          <w:color w:val="000000"/>
          <w:sz w:val="24"/>
        </w:rPr>
        <w:t>4</w:t>
      </w:r>
      <w:r w:rsidRPr="00AA4F1D">
        <w:rPr>
          <w:rFonts w:hint="eastAsia"/>
          <w:color w:val="000000"/>
          <w:sz w:val="24"/>
        </w:rPr>
        <w:t>月</w:t>
      </w:r>
      <w:r w:rsidR="002C73F0">
        <w:rPr>
          <w:rFonts w:hint="eastAsia"/>
          <w:color w:val="000000"/>
          <w:sz w:val="24"/>
        </w:rPr>
        <w:t>17</w:t>
      </w:r>
      <w:r w:rsidRPr="00AA4F1D">
        <w:rPr>
          <w:color w:val="000000"/>
          <w:sz w:val="24"/>
        </w:rPr>
        <w:t>日</w:t>
      </w:r>
      <w:r w:rsidRPr="00AA4F1D">
        <w:rPr>
          <w:color w:val="000000"/>
          <w:sz w:val="24"/>
        </w:rPr>
        <w:t>15:00</w:t>
      </w:r>
      <w:r w:rsidRPr="00AA4F1D">
        <w:rPr>
          <w:color w:val="000000"/>
          <w:sz w:val="24"/>
        </w:rPr>
        <w:t>期间的任意时间。</w:t>
      </w:r>
    </w:p>
    <w:p w:rsidR="00D155DA" w:rsidRDefault="00D155DA" w:rsidP="00D155DA">
      <w:pPr>
        <w:spacing w:line="520" w:lineRule="exact"/>
        <w:ind w:firstLineChars="200" w:firstLine="480"/>
        <w:rPr>
          <w:sz w:val="24"/>
        </w:rPr>
      </w:pPr>
      <w:r>
        <w:rPr>
          <w:color w:val="000000"/>
          <w:sz w:val="24"/>
        </w:rPr>
        <w:t>（</w:t>
      </w:r>
      <w:r>
        <w:rPr>
          <w:rFonts w:hint="eastAsia"/>
          <w:color w:val="000000"/>
          <w:sz w:val="24"/>
        </w:rPr>
        <w:t>五</w:t>
      </w:r>
      <w:r>
        <w:rPr>
          <w:color w:val="000000"/>
          <w:sz w:val="24"/>
        </w:rPr>
        <w:t>）现场会议地点：</w:t>
      </w:r>
      <w:r>
        <w:rPr>
          <w:rFonts w:hint="eastAsia"/>
          <w:sz w:val="24"/>
        </w:rPr>
        <w:t>新疆乌鲁木齐经济技术开发区阳澄湖路</w:t>
      </w:r>
      <w:r>
        <w:rPr>
          <w:sz w:val="24"/>
        </w:rPr>
        <w:t>39</w:t>
      </w:r>
      <w:r>
        <w:rPr>
          <w:rFonts w:hint="eastAsia"/>
          <w:sz w:val="24"/>
        </w:rPr>
        <w:t>号，电话</w:t>
      </w:r>
      <w:r>
        <w:rPr>
          <w:rFonts w:hint="eastAsia"/>
          <w:sz w:val="24"/>
        </w:rPr>
        <w:t>0991-8751690</w:t>
      </w:r>
    </w:p>
    <w:p w:rsidR="00D155DA" w:rsidRDefault="00D155DA" w:rsidP="00D155DA">
      <w:pPr>
        <w:spacing w:line="520" w:lineRule="exact"/>
        <w:ind w:firstLineChars="200" w:firstLine="480"/>
        <w:rPr>
          <w:color w:val="000000"/>
          <w:sz w:val="24"/>
        </w:rPr>
      </w:pPr>
      <w:r>
        <w:rPr>
          <w:color w:val="000000"/>
          <w:sz w:val="24"/>
        </w:rPr>
        <w:lastRenderedPageBreak/>
        <w:t>（</w:t>
      </w:r>
      <w:r>
        <w:rPr>
          <w:rFonts w:hint="eastAsia"/>
          <w:color w:val="000000"/>
          <w:sz w:val="24"/>
        </w:rPr>
        <w:t>六</w:t>
      </w:r>
      <w:r>
        <w:rPr>
          <w:color w:val="000000"/>
          <w:sz w:val="24"/>
        </w:rPr>
        <w:t>）</w:t>
      </w:r>
      <w:r>
        <w:rPr>
          <w:rFonts w:hint="eastAsia"/>
          <w:color w:val="000000"/>
          <w:sz w:val="24"/>
        </w:rPr>
        <w:t>会议召开方式：本次股东大会采取现场投票与网络投票相结合的方式。公司将通过深圳证券交易所交易系统和互联网投票系统向公司股东提供网络形式的投票平台，公司股东可以在上述网络投票时间内通过深圳证券交易所的交易系统或互联网投票系统行使表决权。</w:t>
      </w:r>
    </w:p>
    <w:p w:rsidR="00D155DA" w:rsidRPr="00AA4F1D" w:rsidRDefault="00D155DA" w:rsidP="00D155DA">
      <w:pPr>
        <w:spacing w:line="520" w:lineRule="exact"/>
        <w:ind w:firstLineChars="200" w:firstLine="480"/>
        <w:rPr>
          <w:color w:val="000000"/>
          <w:sz w:val="24"/>
        </w:rPr>
      </w:pPr>
      <w:r>
        <w:rPr>
          <w:color w:val="000000"/>
          <w:sz w:val="24"/>
        </w:rPr>
        <w:t>（</w:t>
      </w:r>
      <w:r>
        <w:rPr>
          <w:rFonts w:hint="eastAsia"/>
          <w:color w:val="000000"/>
          <w:sz w:val="24"/>
        </w:rPr>
        <w:t>七</w:t>
      </w:r>
      <w:r>
        <w:rPr>
          <w:color w:val="000000"/>
          <w:sz w:val="24"/>
        </w:rPr>
        <w:t>）股权登记日</w:t>
      </w:r>
      <w:r w:rsidRPr="008B30D7">
        <w:rPr>
          <w:color w:val="000000"/>
          <w:sz w:val="24"/>
        </w:rPr>
        <w:t>：</w:t>
      </w:r>
      <w:r w:rsidRPr="008B30D7">
        <w:rPr>
          <w:color w:val="000000"/>
          <w:sz w:val="24"/>
        </w:rPr>
        <w:t>20</w:t>
      </w:r>
      <w:r w:rsidRPr="008B30D7">
        <w:rPr>
          <w:rFonts w:hint="eastAsia"/>
          <w:color w:val="000000"/>
          <w:sz w:val="24"/>
        </w:rPr>
        <w:t>19</w:t>
      </w:r>
      <w:r w:rsidRPr="008B30D7">
        <w:rPr>
          <w:color w:val="000000"/>
          <w:sz w:val="24"/>
        </w:rPr>
        <w:t>年</w:t>
      </w:r>
      <w:r w:rsidRPr="00AA4F1D">
        <w:rPr>
          <w:rFonts w:hint="eastAsia"/>
          <w:color w:val="000000"/>
          <w:sz w:val="24"/>
        </w:rPr>
        <w:t>4</w:t>
      </w:r>
      <w:r w:rsidRPr="00AA4F1D">
        <w:rPr>
          <w:color w:val="000000"/>
          <w:sz w:val="24"/>
        </w:rPr>
        <w:t>月</w:t>
      </w:r>
      <w:r w:rsidR="002C73F0">
        <w:rPr>
          <w:rFonts w:hint="eastAsia"/>
          <w:color w:val="000000"/>
          <w:sz w:val="24"/>
        </w:rPr>
        <w:t>11</w:t>
      </w:r>
      <w:r w:rsidRPr="00AA4F1D">
        <w:rPr>
          <w:color w:val="000000"/>
          <w:sz w:val="24"/>
        </w:rPr>
        <w:t>日</w:t>
      </w:r>
      <w:r w:rsidR="002C73F0">
        <w:rPr>
          <w:rFonts w:hint="eastAsia"/>
          <w:color w:val="000000"/>
          <w:sz w:val="24"/>
        </w:rPr>
        <w:t>（星期四</w:t>
      </w:r>
      <w:r w:rsidRPr="00AA4F1D">
        <w:rPr>
          <w:rFonts w:hint="eastAsia"/>
          <w:color w:val="000000"/>
          <w:sz w:val="24"/>
        </w:rPr>
        <w:t>）</w:t>
      </w:r>
    </w:p>
    <w:p w:rsidR="00D155DA" w:rsidRPr="00AA4F1D" w:rsidRDefault="00D155DA" w:rsidP="00D155DA">
      <w:pPr>
        <w:spacing w:line="520" w:lineRule="exact"/>
        <w:ind w:firstLineChars="200" w:firstLine="480"/>
        <w:rPr>
          <w:color w:val="000000"/>
          <w:sz w:val="24"/>
        </w:rPr>
      </w:pPr>
      <w:r w:rsidRPr="00AA4F1D">
        <w:rPr>
          <w:rFonts w:ascii="宋体" w:hAnsi="宋体"/>
          <w:color w:val="000000"/>
          <w:kern w:val="0"/>
          <w:sz w:val="24"/>
        </w:rPr>
        <w:t>（</w:t>
      </w:r>
      <w:r w:rsidRPr="00AA4F1D">
        <w:rPr>
          <w:rFonts w:ascii="宋体" w:hAnsi="宋体" w:hint="eastAsia"/>
          <w:color w:val="000000"/>
          <w:kern w:val="0"/>
          <w:sz w:val="24"/>
        </w:rPr>
        <w:t>八</w:t>
      </w:r>
      <w:r w:rsidRPr="00AA4F1D">
        <w:rPr>
          <w:rFonts w:ascii="宋体" w:hAnsi="宋体"/>
          <w:color w:val="000000"/>
          <w:kern w:val="0"/>
          <w:sz w:val="24"/>
        </w:rPr>
        <w:t>）参加会议的方式：</w:t>
      </w:r>
      <w:r w:rsidRPr="00AA4F1D">
        <w:rPr>
          <w:rFonts w:ascii="宋体" w:hAnsi="宋体" w:hint="eastAsia"/>
          <w:color w:val="000000"/>
          <w:kern w:val="0"/>
          <w:sz w:val="24"/>
        </w:rPr>
        <w:t>公司股东只能选择现场投票和网络投票中的一种表决方式，表决结果以第一次有效投票结果为准。</w:t>
      </w:r>
    </w:p>
    <w:p w:rsidR="00D155DA" w:rsidRPr="00AA4F1D" w:rsidRDefault="00D155DA" w:rsidP="00D155DA">
      <w:pPr>
        <w:autoSpaceDE w:val="0"/>
        <w:autoSpaceDN w:val="0"/>
        <w:adjustRightInd w:val="0"/>
        <w:spacing w:line="520" w:lineRule="exact"/>
        <w:ind w:firstLineChars="200" w:firstLine="480"/>
        <w:jc w:val="left"/>
        <w:rPr>
          <w:rFonts w:ascii="宋体" w:hAnsi="宋体"/>
          <w:color w:val="000000"/>
          <w:kern w:val="0"/>
          <w:sz w:val="24"/>
        </w:rPr>
      </w:pPr>
      <w:r w:rsidRPr="00AA4F1D">
        <w:rPr>
          <w:rFonts w:ascii="宋体" w:hAnsi="宋体" w:hint="eastAsia"/>
          <w:color w:val="000000"/>
          <w:kern w:val="0"/>
          <w:sz w:val="24"/>
        </w:rPr>
        <w:t>（九）出席对象：</w:t>
      </w:r>
    </w:p>
    <w:p w:rsidR="00D155DA" w:rsidRDefault="00D155DA" w:rsidP="00D155DA">
      <w:pPr>
        <w:autoSpaceDE w:val="0"/>
        <w:autoSpaceDN w:val="0"/>
        <w:adjustRightInd w:val="0"/>
        <w:spacing w:line="520" w:lineRule="exact"/>
        <w:ind w:firstLineChars="200" w:firstLine="480"/>
        <w:rPr>
          <w:color w:val="000000"/>
          <w:kern w:val="0"/>
          <w:sz w:val="24"/>
        </w:rPr>
      </w:pPr>
      <w:r w:rsidRPr="00AA4F1D">
        <w:rPr>
          <w:color w:val="000000"/>
          <w:kern w:val="0"/>
          <w:sz w:val="24"/>
        </w:rPr>
        <w:t>1</w:t>
      </w:r>
      <w:r w:rsidRPr="00AA4F1D">
        <w:rPr>
          <w:rFonts w:hAnsi="宋体"/>
          <w:color w:val="000000"/>
          <w:kern w:val="0"/>
          <w:sz w:val="24"/>
        </w:rPr>
        <w:t>、截止</w:t>
      </w:r>
      <w:r w:rsidRPr="00AA4F1D">
        <w:rPr>
          <w:color w:val="000000"/>
          <w:sz w:val="24"/>
        </w:rPr>
        <w:t>201</w:t>
      </w:r>
      <w:r w:rsidRPr="00AA4F1D">
        <w:rPr>
          <w:rFonts w:hint="eastAsia"/>
          <w:color w:val="000000"/>
          <w:sz w:val="24"/>
        </w:rPr>
        <w:t>9</w:t>
      </w:r>
      <w:r w:rsidRPr="00AA4F1D">
        <w:rPr>
          <w:rFonts w:hAnsi="宋体"/>
          <w:color w:val="000000"/>
          <w:kern w:val="0"/>
          <w:sz w:val="24"/>
        </w:rPr>
        <w:t>年</w:t>
      </w:r>
      <w:r w:rsidRPr="00AA4F1D">
        <w:rPr>
          <w:rFonts w:hint="eastAsia"/>
          <w:color w:val="000000"/>
          <w:sz w:val="24"/>
        </w:rPr>
        <w:t>4</w:t>
      </w:r>
      <w:r w:rsidRPr="00AA4F1D">
        <w:rPr>
          <w:rFonts w:hAnsi="宋体"/>
          <w:color w:val="000000"/>
          <w:kern w:val="0"/>
          <w:sz w:val="24"/>
        </w:rPr>
        <w:t>月</w:t>
      </w:r>
      <w:r w:rsidR="002C73F0">
        <w:rPr>
          <w:rFonts w:hAnsi="宋体" w:hint="eastAsia"/>
          <w:color w:val="000000"/>
          <w:kern w:val="0"/>
          <w:sz w:val="24"/>
        </w:rPr>
        <w:t>11</w:t>
      </w:r>
      <w:r w:rsidRPr="00AA4F1D">
        <w:rPr>
          <w:rFonts w:hAnsi="宋体"/>
          <w:color w:val="000000"/>
          <w:kern w:val="0"/>
          <w:sz w:val="24"/>
        </w:rPr>
        <w:t>日</w:t>
      </w:r>
      <w:r w:rsidRPr="00AA4F1D">
        <w:rPr>
          <w:color w:val="000000"/>
          <w:sz w:val="24"/>
        </w:rPr>
        <w:t>（星期</w:t>
      </w:r>
      <w:r w:rsidR="002C73F0">
        <w:rPr>
          <w:rFonts w:hint="eastAsia"/>
          <w:color w:val="000000"/>
          <w:sz w:val="24"/>
        </w:rPr>
        <w:t>四</w:t>
      </w:r>
      <w:r w:rsidRPr="00AA4F1D">
        <w:rPr>
          <w:color w:val="000000"/>
          <w:sz w:val="24"/>
        </w:rPr>
        <w:t>）</w:t>
      </w:r>
      <w:r w:rsidRPr="00AA4F1D">
        <w:rPr>
          <w:rFonts w:hAnsi="宋体"/>
          <w:color w:val="000000"/>
          <w:kern w:val="0"/>
          <w:sz w:val="24"/>
        </w:rPr>
        <w:t>下午交易结束</w:t>
      </w:r>
      <w:r w:rsidRPr="008B30D7">
        <w:rPr>
          <w:rFonts w:hAnsi="宋体"/>
          <w:color w:val="000000"/>
          <w:kern w:val="0"/>
          <w:sz w:val="24"/>
        </w:rPr>
        <w:t>后在中国证券登记结算有限责任公司深圳分公司登记在册的公司股东均有</w:t>
      </w:r>
      <w:r>
        <w:rPr>
          <w:rFonts w:hAnsi="宋体"/>
          <w:color w:val="000000"/>
          <w:kern w:val="0"/>
          <w:sz w:val="24"/>
        </w:rPr>
        <w:t>权以本通知公布的方式出席本次股东大会及参加表决；不能亲自出席会议的股东可授权他人代为出席（被授权人不必为本公司股东，授权委托书式样附后），或在网络投票时间内参加网络投票。</w:t>
      </w:r>
    </w:p>
    <w:p w:rsidR="00D155DA" w:rsidRDefault="00D155DA" w:rsidP="00D155DA">
      <w:pPr>
        <w:autoSpaceDE w:val="0"/>
        <w:autoSpaceDN w:val="0"/>
        <w:adjustRightInd w:val="0"/>
        <w:spacing w:line="520" w:lineRule="exact"/>
        <w:ind w:firstLineChars="200" w:firstLine="480"/>
        <w:rPr>
          <w:color w:val="000000"/>
          <w:kern w:val="0"/>
          <w:sz w:val="24"/>
        </w:rPr>
      </w:pPr>
      <w:r>
        <w:rPr>
          <w:color w:val="000000"/>
          <w:kern w:val="0"/>
          <w:sz w:val="24"/>
        </w:rPr>
        <w:t>2</w:t>
      </w:r>
      <w:r>
        <w:rPr>
          <w:rFonts w:hAnsi="宋体"/>
          <w:color w:val="000000"/>
          <w:kern w:val="0"/>
          <w:sz w:val="24"/>
        </w:rPr>
        <w:t>、公司董事、监事和高级管理人员。</w:t>
      </w:r>
    </w:p>
    <w:p w:rsidR="00D155DA" w:rsidRDefault="00D155DA" w:rsidP="00D155DA">
      <w:pPr>
        <w:autoSpaceDE w:val="0"/>
        <w:autoSpaceDN w:val="0"/>
        <w:adjustRightInd w:val="0"/>
        <w:spacing w:line="520" w:lineRule="exact"/>
        <w:ind w:firstLineChars="200" w:firstLine="480"/>
        <w:rPr>
          <w:color w:val="000000"/>
          <w:kern w:val="0"/>
          <w:sz w:val="24"/>
        </w:rPr>
      </w:pPr>
      <w:r>
        <w:rPr>
          <w:color w:val="000000"/>
          <w:kern w:val="0"/>
          <w:sz w:val="24"/>
        </w:rPr>
        <w:t>3</w:t>
      </w:r>
      <w:r>
        <w:rPr>
          <w:rFonts w:hAnsi="宋体"/>
          <w:color w:val="000000"/>
          <w:kern w:val="0"/>
          <w:sz w:val="24"/>
        </w:rPr>
        <w:t>、公司聘请的</w:t>
      </w:r>
      <w:r>
        <w:rPr>
          <w:color w:val="000000"/>
          <w:kern w:val="0"/>
          <w:sz w:val="24"/>
        </w:rPr>
        <w:t>见证</w:t>
      </w:r>
      <w:r>
        <w:rPr>
          <w:rFonts w:hAnsi="宋体"/>
          <w:color w:val="000000"/>
          <w:kern w:val="0"/>
          <w:sz w:val="24"/>
        </w:rPr>
        <w:t>律师。</w:t>
      </w:r>
    </w:p>
    <w:p w:rsidR="00D155DA" w:rsidRDefault="00D155DA" w:rsidP="00D155DA">
      <w:pPr>
        <w:spacing w:line="520" w:lineRule="exact"/>
        <w:ind w:firstLine="482"/>
        <w:rPr>
          <w:rFonts w:ascii="宋体"/>
          <w:b/>
          <w:color w:val="000000"/>
          <w:sz w:val="24"/>
        </w:rPr>
      </w:pPr>
      <w:r>
        <w:rPr>
          <w:rFonts w:ascii="宋体" w:hint="eastAsia"/>
          <w:b/>
          <w:color w:val="000000"/>
          <w:sz w:val="24"/>
        </w:rPr>
        <w:t>二、会议审议事项</w:t>
      </w:r>
    </w:p>
    <w:p w:rsidR="00D155DA" w:rsidRDefault="00D155DA" w:rsidP="00D155DA">
      <w:pPr>
        <w:spacing w:line="520" w:lineRule="exact"/>
        <w:ind w:firstLineChars="200" w:firstLine="480"/>
        <w:rPr>
          <w:color w:val="000000"/>
          <w:sz w:val="24"/>
        </w:rPr>
      </w:pPr>
      <w:r>
        <w:rPr>
          <w:rFonts w:hint="eastAsia"/>
          <w:color w:val="000000"/>
          <w:sz w:val="24"/>
        </w:rPr>
        <w:t>1</w:t>
      </w:r>
      <w:r>
        <w:rPr>
          <w:rFonts w:hint="eastAsia"/>
          <w:color w:val="000000"/>
          <w:sz w:val="24"/>
        </w:rPr>
        <w:t>、审议新疆中泰化学股份有限公司</w:t>
      </w:r>
      <w:r>
        <w:rPr>
          <w:rFonts w:hint="eastAsia"/>
          <w:color w:val="000000"/>
          <w:sz w:val="24"/>
        </w:rPr>
        <w:t>2018</w:t>
      </w:r>
      <w:r>
        <w:rPr>
          <w:rFonts w:hint="eastAsia"/>
          <w:color w:val="000000"/>
          <w:sz w:val="24"/>
        </w:rPr>
        <w:t>年度董事会工作报告；</w:t>
      </w:r>
      <w:r>
        <w:rPr>
          <w:rFonts w:hint="eastAsia"/>
          <w:color w:val="000000"/>
          <w:sz w:val="24"/>
        </w:rPr>
        <w:t xml:space="preserve"> </w:t>
      </w:r>
    </w:p>
    <w:p w:rsidR="00D155DA" w:rsidRDefault="00D155DA" w:rsidP="00D155DA">
      <w:pPr>
        <w:spacing w:line="520" w:lineRule="exact"/>
        <w:ind w:firstLineChars="200" w:firstLine="480"/>
        <w:rPr>
          <w:color w:val="000000"/>
          <w:sz w:val="24"/>
        </w:rPr>
      </w:pPr>
      <w:r>
        <w:rPr>
          <w:rFonts w:hint="eastAsia"/>
          <w:color w:val="000000"/>
          <w:sz w:val="24"/>
        </w:rPr>
        <w:t>2</w:t>
      </w:r>
      <w:r>
        <w:rPr>
          <w:rFonts w:hint="eastAsia"/>
          <w:color w:val="000000"/>
          <w:sz w:val="24"/>
        </w:rPr>
        <w:t>、审议新疆中泰化学股份有限公司</w:t>
      </w:r>
      <w:r>
        <w:rPr>
          <w:rFonts w:hint="eastAsia"/>
          <w:color w:val="000000"/>
          <w:sz w:val="24"/>
        </w:rPr>
        <w:t>2018</w:t>
      </w:r>
      <w:r>
        <w:rPr>
          <w:rFonts w:hint="eastAsia"/>
          <w:color w:val="000000"/>
          <w:sz w:val="24"/>
        </w:rPr>
        <w:t>年度监事会工作报告；</w:t>
      </w:r>
    </w:p>
    <w:p w:rsidR="00D155DA" w:rsidRDefault="00D155DA" w:rsidP="00D155DA">
      <w:pPr>
        <w:spacing w:line="520" w:lineRule="exact"/>
        <w:ind w:firstLineChars="200" w:firstLine="480"/>
        <w:rPr>
          <w:color w:val="000000"/>
          <w:sz w:val="24"/>
        </w:rPr>
      </w:pPr>
      <w:r>
        <w:rPr>
          <w:rFonts w:hint="eastAsia"/>
          <w:color w:val="000000"/>
          <w:sz w:val="24"/>
        </w:rPr>
        <w:t>3</w:t>
      </w:r>
      <w:r>
        <w:rPr>
          <w:rFonts w:hint="eastAsia"/>
          <w:color w:val="000000"/>
          <w:sz w:val="24"/>
        </w:rPr>
        <w:t>、审议新疆中泰化学股份有限公司</w:t>
      </w:r>
      <w:r>
        <w:rPr>
          <w:rFonts w:hint="eastAsia"/>
          <w:color w:val="000000"/>
          <w:sz w:val="24"/>
        </w:rPr>
        <w:t>2018</w:t>
      </w:r>
      <w:r>
        <w:rPr>
          <w:rFonts w:hint="eastAsia"/>
          <w:color w:val="000000"/>
          <w:sz w:val="24"/>
        </w:rPr>
        <w:t>年年度报告及其摘要；</w:t>
      </w:r>
    </w:p>
    <w:p w:rsidR="00D155DA" w:rsidRDefault="00D155DA" w:rsidP="00D155DA">
      <w:pPr>
        <w:spacing w:line="520" w:lineRule="exact"/>
        <w:ind w:firstLineChars="200" w:firstLine="480"/>
        <w:rPr>
          <w:color w:val="000000"/>
          <w:sz w:val="24"/>
        </w:rPr>
      </w:pPr>
      <w:r>
        <w:rPr>
          <w:rFonts w:hint="eastAsia"/>
          <w:color w:val="000000"/>
          <w:sz w:val="24"/>
        </w:rPr>
        <w:t>4</w:t>
      </w:r>
      <w:r>
        <w:rPr>
          <w:rFonts w:hint="eastAsia"/>
          <w:color w:val="000000"/>
          <w:sz w:val="24"/>
        </w:rPr>
        <w:t>、审议新疆中泰化学股份有限公司</w:t>
      </w:r>
      <w:r>
        <w:rPr>
          <w:rFonts w:hint="eastAsia"/>
          <w:color w:val="000000"/>
          <w:sz w:val="24"/>
        </w:rPr>
        <w:t>2018</w:t>
      </w:r>
      <w:r>
        <w:rPr>
          <w:rFonts w:hint="eastAsia"/>
          <w:color w:val="000000"/>
          <w:sz w:val="24"/>
        </w:rPr>
        <w:t>年度财务决算报告；</w:t>
      </w:r>
    </w:p>
    <w:p w:rsidR="00D155DA" w:rsidRDefault="00D155DA" w:rsidP="00D155DA">
      <w:pPr>
        <w:spacing w:line="520" w:lineRule="exact"/>
        <w:ind w:firstLineChars="200" w:firstLine="480"/>
        <w:rPr>
          <w:color w:val="000000"/>
          <w:sz w:val="24"/>
        </w:rPr>
      </w:pPr>
      <w:r>
        <w:rPr>
          <w:rFonts w:hint="eastAsia"/>
          <w:color w:val="000000"/>
          <w:sz w:val="24"/>
        </w:rPr>
        <w:t>5</w:t>
      </w:r>
      <w:r>
        <w:rPr>
          <w:rFonts w:hint="eastAsia"/>
          <w:color w:val="000000"/>
          <w:sz w:val="24"/>
        </w:rPr>
        <w:t>、审议新疆中泰化学股份有限公司</w:t>
      </w:r>
      <w:r>
        <w:rPr>
          <w:rFonts w:hint="eastAsia"/>
          <w:color w:val="000000"/>
          <w:sz w:val="24"/>
        </w:rPr>
        <w:t>2019</w:t>
      </w:r>
      <w:r>
        <w:rPr>
          <w:rFonts w:hint="eastAsia"/>
          <w:color w:val="000000"/>
          <w:sz w:val="24"/>
        </w:rPr>
        <w:t>年度财务预算报告；</w:t>
      </w:r>
    </w:p>
    <w:p w:rsidR="00D155DA" w:rsidRDefault="00D155DA" w:rsidP="00D155DA">
      <w:pPr>
        <w:spacing w:line="520" w:lineRule="exact"/>
        <w:ind w:firstLineChars="200" w:firstLine="480"/>
        <w:rPr>
          <w:color w:val="000000"/>
          <w:sz w:val="24"/>
        </w:rPr>
      </w:pPr>
      <w:r>
        <w:rPr>
          <w:rFonts w:hint="eastAsia"/>
          <w:color w:val="000000"/>
          <w:sz w:val="24"/>
        </w:rPr>
        <w:t>6</w:t>
      </w:r>
      <w:r>
        <w:rPr>
          <w:rFonts w:hint="eastAsia"/>
          <w:color w:val="000000"/>
          <w:sz w:val="24"/>
        </w:rPr>
        <w:t>、审议新疆中泰化学股份有限公司</w:t>
      </w:r>
      <w:r>
        <w:rPr>
          <w:rFonts w:hint="eastAsia"/>
          <w:color w:val="000000"/>
          <w:sz w:val="24"/>
        </w:rPr>
        <w:t>2018</w:t>
      </w:r>
      <w:r>
        <w:rPr>
          <w:rFonts w:hint="eastAsia"/>
          <w:color w:val="000000"/>
          <w:sz w:val="24"/>
        </w:rPr>
        <w:t>年度利润分配预案；</w:t>
      </w:r>
    </w:p>
    <w:p w:rsidR="00D155DA" w:rsidRDefault="00D155DA" w:rsidP="00D155DA">
      <w:pPr>
        <w:spacing w:line="520" w:lineRule="exact"/>
        <w:ind w:firstLineChars="200" w:firstLine="480"/>
        <w:rPr>
          <w:color w:val="000000"/>
          <w:sz w:val="24"/>
        </w:rPr>
      </w:pPr>
      <w:r>
        <w:rPr>
          <w:rFonts w:hint="eastAsia"/>
          <w:color w:val="000000"/>
          <w:sz w:val="24"/>
        </w:rPr>
        <w:t>7</w:t>
      </w:r>
      <w:r>
        <w:rPr>
          <w:rFonts w:hint="eastAsia"/>
          <w:color w:val="000000"/>
          <w:sz w:val="24"/>
        </w:rPr>
        <w:t>、审议关于公司</w:t>
      </w:r>
      <w:r>
        <w:rPr>
          <w:rFonts w:hint="eastAsia"/>
          <w:color w:val="000000"/>
          <w:sz w:val="24"/>
        </w:rPr>
        <w:t>2018</w:t>
      </w:r>
      <w:r>
        <w:rPr>
          <w:rFonts w:hint="eastAsia"/>
          <w:color w:val="000000"/>
          <w:sz w:val="24"/>
        </w:rPr>
        <w:t>年度募集资金使用情况的报告；</w:t>
      </w:r>
    </w:p>
    <w:p w:rsidR="00D155DA" w:rsidRDefault="00D155DA" w:rsidP="00D155DA">
      <w:pPr>
        <w:spacing w:line="520" w:lineRule="exact"/>
        <w:ind w:firstLineChars="200" w:firstLine="480"/>
        <w:jc w:val="left"/>
        <w:rPr>
          <w:color w:val="000000"/>
          <w:sz w:val="24"/>
        </w:rPr>
      </w:pPr>
      <w:r>
        <w:rPr>
          <w:rFonts w:hint="eastAsia"/>
          <w:color w:val="000000"/>
          <w:sz w:val="24"/>
        </w:rPr>
        <w:t>8</w:t>
      </w:r>
      <w:r>
        <w:rPr>
          <w:rFonts w:hint="eastAsia"/>
          <w:color w:val="000000"/>
          <w:sz w:val="24"/>
        </w:rPr>
        <w:t>、审议关于公司下属子公司申请综合授信</w:t>
      </w:r>
      <w:r w:rsidRPr="00C5460C">
        <w:rPr>
          <w:rFonts w:hint="eastAsia"/>
          <w:color w:val="000000"/>
          <w:sz w:val="24"/>
        </w:rPr>
        <w:t>及公司为其提供担保的议案</w:t>
      </w:r>
      <w:r>
        <w:rPr>
          <w:rFonts w:hint="eastAsia"/>
          <w:color w:val="000000"/>
          <w:sz w:val="24"/>
        </w:rPr>
        <w:t>；</w:t>
      </w:r>
    </w:p>
    <w:p w:rsidR="00D155DA" w:rsidRDefault="00D155DA" w:rsidP="00D155DA">
      <w:pPr>
        <w:spacing w:line="520" w:lineRule="exact"/>
        <w:ind w:firstLineChars="200" w:firstLine="480"/>
        <w:jc w:val="left"/>
        <w:rPr>
          <w:color w:val="000000"/>
          <w:sz w:val="24"/>
        </w:rPr>
      </w:pPr>
      <w:r>
        <w:rPr>
          <w:rFonts w:hint="eastAsia"/>
          <w:color w:val="000000"/>
          <w:sz w:val="24"/>
        </w:rPr>
        <w:t xml:space="preserve">8.1 </w:t>
      </w:r>
      <w:r w:rsidRPr="00AC162D">
        <w:rPr>
          <w:rFonts w:ascii="宋体" w:hAnsi="宋体" w:hint="eastAsia"/>
          <w:bCs/>
          <w:sz w:val="24"/>
        </w:rPr>
        <w:t>阿拉尔市富丽达纤维有限公司</w:t>
      </w:r>
      <w:r>
        <w:rPr>
          <w:rFonts w:ascii="宋体" w:hAnsi="宋体" w:hint="eastAsia"/>
          <w:bCs/>
          <w:sz w:val="24"/>
        </w:rPr>
        <w:t>向</w:t>
      </w:r>
      <w:r w:rsidRPr="00AC162D">
        <w:rPr>
          <w:bCs/>
          <w:sz w:val="24"/>
        </w:rPr>
        <w:t>信达金融租赁有限公司</w:t>
      </w:r>
      <w:r>
        <w:rPr>
          <w:rFonts w:hint="eastAsia"/>
          <w:bCs/>
          <w:sz w:val="24"/>
        </w:rPr>
        <w:t>申请</w:t>
      </w:r>
      <w:r w:rsidRPr="007644D9">
        <w:rPr>
          <w:bCs/>
          <w:sz w:val="24"/>
        </w:rPr>
        <w:t>74,141.6</w:t>
      </w:r>
      <w:r w:rsidRPr="007644D9">
        <w:rPr>
          <w:bCs/>
          <w:sz w:val="24"/>
        </w:rPr>
        <w:t>万元</w:t>
      </w:r>
      <w:r>
        <w:rPr>
          <w:rFonts w:hint="eastAsia"/>
          <w:bCs/>
          <w:sz w:val="24"/>
        </w:rPr>
        <w:t>融资租赁，且中泰化学提供保证担保</w:t>
      </w:r>
      <w:r>
        <w:rPr>
          <w:rFonts w:hint="eastAsia"/>
          <w:bCs/>
          <w:sz w:val="24"/>
        </w:rPr>
        <w:t>60,000</w:t>
      </w:r>
      <w:r>
        <w:rPr>
          <w:rFonts w:hint="eastAsia"/>
          <w:bCs/>
          <w:sz w:val="24"/>
        </w:rPr>
        <w:t>万元</w:t>
      </w:r>
    </w:p>
    <w:p w:rsidR="00D155DA" w:rsidRDefault="00D155DA" w:rsidP="00D155DA">
      <w:pPr>
        <w:spacing w:line="520" w:lineRule="exact"/>
        <w:ind w:firstLineChars="200" w:firstLine="480"/>
        <w:jc w:val="left"/>
        <w:rPr>
          <w:color w:val="000000"/>
          <w:sz w:val="24"/>
        </w:rPr>
      </w:pPr>
      <w:r>
        <w:rPr>
          <w:rFonts w:hint="eastAsia"/>
          <w:color w:val="000000"/>
          <w:sz w:val="24"/>
        </w:rPr>
        <w:t>8.2</w:t>
      </w:r>
      <w:r>
        <w:rPr>
          <w:rFonts w:ascii="宋体" w:hint="eastAsia"/>
          <w:bCs/>
          <w:sz w:val="24"/>
        </w:rPr>
        <w:t>新疆蓝天石油化学物流有限责任公司向</w:t>
      </w:r>
      <w:r w:rsidRPr="003A2046">
        <w:rPr>
          <w:bCs/>
          <w:sz w:val="24"/>
        </w:rPr>
        <w:t>新疆呼图</w:t>
      </w:r>
      <w:proofErr w:type="gramStart"/>
      <w:r w:rsidRPr="003A2046">
        <w:rPr>
          <w:bCs/>
          <w:sz w:val="24"/>
        </w:rPr>
        <w:t>壁农村</w:t>
      </w:r>
      <w:proofErr w:type="gramEnd"/>
      <w:r w:rsidRPr="003A2046">
        <w:rPr>
          <w:bCs/>
          <w:sz w:val="24"/>
        </w:rPr>
        <w:t>商业银行股份有</w:t>
      </w:r>
      <w:r w:rsidRPr="003A2046">
        <w:rPr>
          <w:bCs/>
          <w:sz w:val="24"/>
        </w:rPr>
        <w:lastRenderedPageBreak/>
        <w:t>限公司申请综合授信</w:t>
      </w:r>
      <w:r w:rsidRPr="003A2046">
        <w:rPr>
          <w:bCs/>
          <w:sz w:val="24"/>
        </w:rPr>
        <w:t>60,000</w:t>
      </w:r>
      <w:r w:rsidRPr="003A2046">
        <w:rPr>
          <w:bCs/>
          <w:sz w:val="24"/>
        </w:rPr>
        <w:t>万元</w:t>
      </w:r>
      <w:r>
        <w:rPr>
          <w:rFonts w:hint="eastAsia"/>
          <w:bCs/>
          <w:sz w:val="24"/>
        </w:rPr>
        <w:t>，且中泰化学提供保证担保</w:t>
      </w:r>
    </w:p>
    <w:p w:rsidR="00D155DA" w:rsidRDefault="00D155DA" w:rsidP="00D155DA">
      <w:pPr>
        <w:spacing w:line="520" w:lineRule="exact"/>
        <w:ind w:firstLineChars="200" w:firstLine="480"/>
        <w:jc w:val="left"/>
        <w:rPr>
          <w:color w:val="000000"/>
          <w:sz w:val="24"/>
        </w:rPr>
      </w:pPr>
      <w:r>
        <w:rPr>
          <w:rFonts w:hint="eastAsia"/>
          <w:color w:val="000000"/>
          <w:sz w:val="24"/>
        </w:rPr>
        <w:t>8.3</w:t>
      </w:r>
      <w:r>
        <w:rPr>
          <w:rFonts w:hAnsi="宋体" w:hint="eastAsia"/>
          <w:color w:val="000000"/>
          <w:sz w:val="24"/>
        </w:rPr>
        <w:t>新疆中泰进出口贸易有限公司向</w:t>
      </w:r>
      <w:r w:rsidRPr="003A2046">
        <w:rPr>
          <w:bCs/>
          <w:sz w:val="24"/>
        </w:rPr>
        <w:t>中国建设银行股份有限公司乌鲁木齐人民路支行申请综合授信</w:t>
      </w:r>
      <w:r w:rsidRPr="003A2046">
        <w:rPr>
          <w:bCs/>
          <w:sz w:val="24"/>
        </w:rPr>
        <w:t>15,000</w:t>
      </w:r>
      <w:r w:rsidRPr="003A2046">
        <w:rPr>
          <w:bCs/>
          <w:sz w:val="24"/>
        </w:rPr>
        <w:t>万元</w:t>
      </w:r>
      <w:r>
        <w:rPr>
          <w:rFonts w:hint="eastAsia"/>
          <w:bCs/>
          <w:sz w:val="24"/>
        </w:rPr>
        <w:t>，且中泰化学提供保证担保</w:t>
      </w:r>
    </w:p>
    <w:p w:rsidR="00D155DA" w:rsidRPr="001E2F6C" w:rsidRDefault="00D155DA" w:rsidP="00D155DA">
      <w:pPr>
        <w:spacing w:line="520" w:lineRule="exact"/>
        <w:ind w:firstLineChars="200" w:firstLine="480"/>
        <w:jc w:val="left"/>
        <w:rPr>
          <w:color w:val="000000"/>
          <w:sz w:val="24"/>
        </w:rPr>
      </w:pPr>
      <w:r>
        <w:rPr>
          <w:rFonts w:hint="eastAsia"/>
          <w:color w:val="000000"/>
          <w:sz w:val="24"/>
        </w:rPr>
        <w:t>9</w:t>
      </w:r>
      <w:r>
        <w:rPr>
          <w:rFonts w:hint="eastAsia"/>
          <w:color w:val="000000"/>
          <w:sz w:val="24"/>
        </w:rPr>
        <w:t>、审议</w:t>
      </w:r>
      <w:r w:rsidRPr="001E2F6C">
        <w:rPr>
          <w:rFonts w:hint="eastAsia"/>
          <w:color w:val="000000"/>
          <w:sz w:val="24"/>
        </w:rPr>
        <w:t>关于</w:t>
      </w:r>
      <w:r>
        <w:rPr>
          <w:rFonts w:hint="eastAsia"/>
          <w:color w:val="000000"/>
          <w:sz w:val="24"/>
        </w:rPr>
        <w:t>延缓新疆富丽达纤维有限公司募集资金</w:t>
      </w:r>
      <w:r w:rsidRPr="00470FF6">
        <w:rPr>
          <w:rFonts w:hint="eastAsia"/>
          <w:color w:val="000000"/>
          <w:sz w:val="24"/>
        </w:rPr>
        <w:t>项目</w:t>
      </w:r>
      <w:r>
        <w:rPr>
          <w:rFonts w:hint="eastAsia"/>
          <w:color w:val="000000"/>
          <w:sz w:val="24"/>
        </w:rPr>
        <w:t>实施进度</w:t>
      </w:r>
      <w:r w:rsidRPr="001E2F6C">
        <w:rPr>
          <w:rFonts w:hint="eastAsia"/>
          <w:color w:val="000000"/>
          <w:sz w:val="24"/>
        </w:rPr>
        <w:t>的议案</w:t>
      </w:r>
      <w:r>
        <w:rPr>
          <w:rFonts w:hint="eastAsia"/>
          <w:color w:val="000000"/>
          <w:sz w:val="24"/>
        </w:rPr>
        <w:t>。</w:t>
      </w:r>
    </w:p>
    <w:p w:rsidR="00D155DA" w:rsidRDefault="00D155DA" w:rsidP="00D155DA">
      <w:pPr>
        <w:spacing w:line="520" w:lineRule="exact"/>
        <w:ind w:firstLineChars="200" w:firstLine="480"/>
        <w:rPr>
          <w:rFonts w:ascii="宋体" w:cs="宋体"/>
          <w:kern w:val="0"/>
          <w:sz w:val="24"/>
        </w:rPr>
      </w:pPr>
      <w:r>
        <w:rPr>
          <w:rFonts w:ascii="宋体" w:cs="宋体" w:hint="eastAsia"/>
          <w:kern w:val="0"/>
          <w:sz w:val="24"/>
        </w:rPr>
        <w:t>独立董事将在本次股东大会上作</w:t>
      </w:r>
      <w:r>
        <w:rPr>
          <w:kern w:val="0"/>
          <w:sz w:val="24"/>
        </w:rPr>
        <w:t>201</w:t>
      </w:r>
      <w:r>
        <w:rPr>
          <w:rFonts w:hint="eastAsia"/>
          <w:kern w:val="0"/>
          <w:sz w:val="24"/>
        </w:rPr>
        <w:t>8</w:t>
      </w:r>
      <w:r>
        <w:rPr>
          <w:rFonts w:ascii="宋体" w:cs="宋体" w:hint="eastAsia"/>
          <w:kern w:val="0"/>
          <w:sz w:val="24"/>
        </w:rPr>
        <w:t>年度独立董事述职报告。</w:t>
      </w:r>
    </w:p>
    <w:p w:rsidR="00D155DA" w:rsidRDefault="00D155DA" w:rsidP="00D155DA">
      <w:pPr>
        <w:spacing w:line="520" w:lineRule="exact"/>
        <w:ind w:firstLineChars="200" w:firstLine="480"/>
        <w:rPr>
          <w:sz w:val="24"/>
        </w:rPr>
      </w:pPr>
      <w:r>
        <w:rPr>
          <w:rFonts w:hint="eastAsia"/>
          <w:sz w:val="24"/>
        </w:rPr>
        <w:t>上述议案已分别经公司六届三十次董事会、六届三十次监事会审议通过，具体内容详见刊登于《中国证券报》、《证券时报》、《上海证券报》和巨潮资讯网（</w:t>
      </w:r>
      <w:r w:rsidRPr="008B30D7">
        <w:rPr>
          <w:rFonts w:hint="eastAsia"/>
          <w:sz w:val="24"/>
        </w:rPr>
        <w:t>http://www.cninfo.com.cn</w:t>
      </w:r>
      <w:r>
        <w:rPr>
          <w:rFonts w:hint="eastAsia"/>
          <w:sz w:val="24"/>
        </w:rPr>
        <w:t>）的公告。</w:t>
      </w:r>
    </w:p>
    <w:p w:rsidR="00D155DA" w:rsidRDefault="00D155DA" w:rsidP="00D155DA">
      <w:pPr>
        <w:spacing w:line="520" w:lineRule="exact"/>
        <w:ind w:firstLineChars="200" w:firstLine="480"/>
        <w:rPr>
          <w:color w:val="000000"/>
          <w:sz w:val="24"/>
        </w:rPr>
      </w:pPr>
      <w:r w:rsidRPr="00C5460C">
        <w:rPr>
          <w:rFonts w:hAnsi="宋体" w:hint="eastAsia"/>
          <w:sz w:val="24"/>
        </w:rPr>
        <w:t>上述议案</w:t>
      </w:r>
      <w:r>
        <w:rPr>
          <w:rFonts w:hAnsi="宋体" w:hint="eastAsia"/>
          <w:sz w:val="24"/>
        </w:rPr>
        <w:t>8</w:t>
      </w:r>
      <w:r w:rsidRPr="00C5460C">
        <w:rPr>
          <w:sz w:val="24"/>
        </w:rPr>
        <w:t>为特别表决事项，即须经出席本次股东大会的股东（包括股东代理人）所持表决权的</w:t>
      </w:r>
      <w:r w:rsidRPr="00C5460C">
        <w:rPr>
          <w:sz w:val="24"/>
        </w:rPr>
        <w:t>2/3</w:t>
      </w:r>
      <w:r w:rsidRPr="00C5460C">
        <w:rPr>
          <w:sz w:val="24"/>
        </w:rPr>
        <w:t>以上通过方为有效。</w:t>
      </w:r>
    </w:p>
    <w:p w:rsidR="00D155DA" w:rsidRDefault="00D155DA" w:rsidP="00D155DA">
      <w:pPr>
        <w:spacing w:line="520" w:lineRule="exact"/>
        <w:ind w:firstLineChars="200" w:firstLine="480"/>
        <w:rPr>
          <w:sz w:val="24"/>
        </w:rPr>
      </w:pPr>
      <w:r>
        <w:rPr>
          <w:sz w:val="24"/>
        </w:rPr>
        <w:t>本次股东大会议案属于涉及影响中小投资者利益的重大事项，应对中小投资者（公司董事、监事、高管和单独或合计持有公司</w:t>
      </w:r>
      <w:r>
        <w:rPr>
          <w:sz w:val="24"/>
        </w:rPr>
        <w:t>5%</w:t>
      </w:r>
      <w:r>
        <w:rPr>
          <w:sz w:val="24"/>
        </w:rPr>
        <w:t>以上股份的股东以外的其他股东）的表决票单独计票，公司将根据计票结果进行公开披露。</w:t>
      </w:r>
    </w:p>
    <w:p w:rsidR="00D155DA" w:rsidRDefault="00D155DA" w:rsidP="00D155DA">
      <w:pPr>
        <w:spacing w:line="520" w:lineRule="exact"/>
        <w:ind w:firstLineChars="200" w:firstLine="480"/>
        <w:rPr>
          <w:sz w:val="24"/>
        </w:rPr>
      </w:pPr>
    </w:p>
    <w:p w:rsidR="00D155DA" w:rsidRDefault="00D155DA" w:rsidP="00D155DA">
      <w:pPr>
        <w:spacing w:line="520" w:lineRule="exact"/>
        <w:ind w:firstLineChars="200" w:firstLine="482"/>
        <w:rPr>
          <w:rFonts w:ascii="宋体"/>
          <w:b/>
          <w:color w:val="000000"/>
          <w:sz w:val="24"/>
        </w:rPr>
      </w:pPr>
      <w:r>
        <w:rPr>
          <w:rFonts w:ascii="宋体" w:hint="eastAsia"/>
          <w:b/>
          <w:color w:val="000000"/>
          <w:sz w:val="24"/>
        </w:rPr>
        <w:t>三、会议登记办法</w:t>
      </w:r>
    </w:p>
    <w:p w:rsidR="00D155DA" w:rsidRDefault="00D155DA" w:rsidP="00D155DA">
      <w:pPr>
        <w:spacing w:line="520" w:lineRule="exact"/>
        <w:ind w:firstLineChars="200" w:firstLine="480"/>
        <w:rPr>
          <w:color w:val="000000"/>
          <w:kern w:val="0"/>
          <w:sz w:val="24"/>
        </w:rPr>
      </w:pPr>
      <w:r>
        <w:rPr>
          <w:color w:val="000000"/>
          <w:kern w:val="0"/>
          <w:sz w:val="24"/>
        </w:rPr>
        <w:t>（一）登记时</w:t>
      </w:r>
      <w:r w:rsidRPr="00A80030">
        <w:rPr>
          <w:color w:val="000000"/>
          <w:kern w:val="0"/>
          <w:sz w:val="24"/>
        </w:rPr>
        <w:t>间：</w:t>
      </w:r>
      <w:r w:rsidRPr="00A80030">
        <w:rPr>
          <w:rFonts w:hint="eastAsia"/>
          <w:color w:val="000000"/>
          <w:kern w:val="0"/>
          <w:sz w:val="24"/>
        </w:rPr>
        <w:t>2019</w:t>
      </w:r>
      <w:r w:rsidRPr="00A80030">
        <w:rPr>
          <w:rFonts w:hint="eastAsia"/>
          <w:color w:val="000000"/>
          <w:kern w:val="0"/>
          <w:sz w:val="24"/>
        </w:rPr>
        <w:t>年</w:t>
      </w:r>
      <w:r w:rsidRPr="00AA4F1D">
        <w:rPr>
          <w:rFonts w:hint="eastAsia"/>
          <w:color w:val="000000"/>
          <w:kern w:val="0"/>
          <w:sz w:val="24"/>
        </w:rPr>
        <w:t>4</w:t>
      </w:r>
      <w:r w:rsidRPr="00AA4F1D">
        <w:rPr>
          <w:rFonts w:hint="eastAsia"/>
          <w:color w:val="000000"/>
          <w:kern w:val="0"/>
          <w:sz w:val="24"/>
        </w:rPr>
        <w:t>月</w:t>
      </w:r>
      <w:r w:rsidR="002C73F0">
        <w:rPr>
          <w:rFonts w:hint="eastAsia"/>
          <w:color w:val="000000"/>
          <w:kern w:val="0"/>
          <w:sz w:val="24"/>
        </w:rPr>
        <w:t>1</w:t>
      </w:r>
      <w:r w:rsidR="00271034">
        <w:rPr>
          <w:rFonts w:hint="eastAsia"/>
          <w:color w:val="000000"/>
          <w:kern w:val="0"/>
          <w:sz w:val="24"/>
        </w:rPr>
        <w:t>5</w:t>
      </w:r>
      <w:r w:rsidRPr="00AA4F1D">
        <w:rPr>
          <w:rFonts w:hint="eastAsia"/>
          <w:color w:val="000000"/>
          <w:kern w:val="0"/>
          <w:sz w:val="24"/>
        </w:rPr>
        <w:t>日</w:t>
      </w:r>
      <w:r w:rsidRPr="00AA4F1D">
        <w:rPr>
          <w:color w:val="000000"/>
          <w:kern w:val="0"/>
          <w:sz w:val="24"/>
        </w:rPr>
        <w:t>上</w:t>
      </w:r>
      <w:r w:rsidRPr="00A80030">
        <w:rPr>
          <w:color w:val="000000"/>
          <w:kern w:val="0"/>
          <w:sz w:val="24"/>
        </w:rPr>
        <w:t>午</w:t>
      </w:r>
      <w:r w:rsidRPr="00A80030">
        <w:rPr>
          <w:color w:val="000000"/>
          <w:kern w:val="0"/>
          <w:sz w:val="24"/>
        </w:rPr>
        <w:t>9:30</w:t>
      </w:r>
      <w:r w:rsidRPr="00A80030">
        <w:rPr>
          <w:color w:val="000000"/>
          <w:kern w:val="0"/>
          <w:sz w:val="24"/>
        </w:rPr>
        <w:t>至下午</w:t>
      </w:r>
      <w:r w:rsidRPr="00A80030">
        <w:rPr>
          <w:rFonts w:hint="eastAsia"/>
          <w:color w:val="000000"/>
          <w:kern w:val="0"/>
          <w:sz w:val="24"/>
        </w:rPr>
        <w:t>19</w:t>
      </w:r>
      <w:r w:rsidRPr="00A80030">
        <w:rPr>
          <w:color w:val="000000"/>
          <w:kern w:val="0"/>
          <w:sz w:val="24"/>
        </w:rPr>
        <w:t>:00</w:t>
      </w:r>
      <w:r w:rsidRPr="00A80030">
        <w:rPr>
          <w:color w:val="000000"/>
          <w:kern w:val="0"/>
          <w:sz w:val="24"/>
        </w:rPr>
        <w:t>之间</w:t>
      </w:r>
      <w:r w:rsidRPr="00A80030">
        <w:rPr>
          <w:rFonts w:hint="eastAsia"/>
          <w:color w:val="000000"/>
          <w:kern w:val="0"/>
          <w:sz w:val="24"/>
        </w:rPr>
        <w:t>。</w:t>
      </w:r>
    </w:p>
    <w:p w:rsidR="00D155DA" w:rsidRDefault="00D155DA" w:rsidP="00D155DA">
      <w:pPr>
        <w:autoSpaceDE w:val="0"/>
        <w:autoSpaceDN w:val="0"/>
        <w:adjustRightInd w:val="0"/>
        <w:spacing w:line="520" w:lineRule="exact"/>
        <w:ind w:firstLineChars="200" w:firstLine="480"/>
        <w:jc w:val="left"/>
        <w:rPr>
          <w:color w:val="000000"/>
          <w:sz w:val="24"/>
        </w:rPr>
      </w:pPr>
      <w:r>
        <w:rPr>
          <w:color w:val="000000"/>
          <w:sz w:val="24"/>
        </w:rPr>
        <w:t>（二）登记方法：</w:t>
      </w:r>
    </w:p>
    <w:p w:rsidR="00D155DA" w:rsidRDefault="00D155DA" w:rsidP="00D155DA">
      <w:pPr>
        <w:autoSpaceDE w:val="0"/>
        <w:autoSpaceDN w:val="0"/>
        <w:adjustRightInd w:val="0"/>
        <w:spacing w:line="520" w:lineRule="exact"/>
        <w:ind w:firstLineChars="200" w:firstLine="480"/>
        <w:jc w:val="left"/>
        <w:rPr>
          <w:color w:val="000000"/>
          <w:sz w:val="24"/>
        </w:rPr>
      </w:pPr>
      <w:r>
        <w:rPr>
          <w:color w:val="000000"/>
          <w:kern w:val="0"/>
          <w:sz w:val="24"/>
        </w:rPr>
        <w:t>1</w:t>
      </w:r>
      <w:r>
        <w:rPr>
          <w:color w:val="000000"/>
          <w:kern w:val="0"/>
          <w:sz w:val="24"/>
        </w:rPr>
        <w:t>、自然人股东</w:t>
      </w:r>
      <w:r>
        <w:rPr>
          <w:rFonts w:hint="eastAsia"/>
          <w:color w:val="000000"/>
          <w:kern w:val="0"/>
          <w:sz w:val="24"/>
        </w:rPr>
        <w:t>：</w:t>
      </w:r>
      <w:r>
        <w:rPr>
          <w:color w:val="000000"/>
          <w:kern w:val="0"/>
          <w:sz w:val="24"/>
        </w:rPr>
        <w:t>须持本人身份证和持股凭证进行登记；委托代理人出席会议的，须持本人身份证、授权委托书和持股凭证进行登记；</w:t>
      </w:r>
    </w:p>
    <w:p w:rsidR="00D155DA" w:rsidRDefault="00D155DA" w:rsidP="00D155DA">
      <w:pPr>
        <w:autoSpaceDE w:val="0"/>
        <w:autoSpaceDN w:val="0"/>
        <w:adjustRightInd w:val="0"/>
        <w:spacing w:line="520" w:lineRule="exact"/>
        <w:ind w:firstLineChars="200" w:firstLine="480"/>
        <w:jc w:val="left"/>
        <w:rPr>
          <w:color w:val="000000"/>
          <w:sz w:val="24"/>
        </w:rPr>
      </w:pPr>
      <w:r>
        <w:rPr>
          <w:color w:val="000000"/>
          <w:kern w:val="0"/>
          <w:sz w:val="24"/>
        </w:rPr>
        <w:t>2</w:t>
      </w:r>
      <w:r>
        <w:rPr>
          <w:color w:val="000000"/>
          <w:kern w:val="0"/>
          <w:sz w:val="24"/>
        </w:rPr>
        <w:t>、法人股东</w:t>
      </w:r>
      <w:r>
        <w:rPr>
          <w:rFonts w:hint="eastAsia"/>
          <w:color w:val="000000"/>
          <w:kern w:val="0"/>
          <w:sz w:val="24"/>
        </w:rPr>
        <w:t>：</w:t>
      </w:r>
      <w:r>
        <w:rPr>
          <w:color w:val="000000"/>
          <w:kern w:val="0"/>
          <w:sz w:val="24"/>
        </w:rPr>
        <w:t>由法定代表人出席会议的，</w:t>
      </w:r>
      <w:r>
        <w:rPr>
          <w:rFonts w:hint="eastAsia"/>
          <w:color w:val="000000"/>
          <w:kern w:val="0"/>
          <w:sz w:val="24"/>
        </w:rPr>
        <w:t>须</w:t>
      </w:r>
      <w:r>
        <w:rPr>
          <w:color w:val="000000"/>
          <w:kern w:val="0"/>
          <w:sz w:val="24"/>
        </w:rPr>
        <w:t>持营业执照复印件、法定代表人身份证明和持股凭证进行登记；由法定代表人委托的代理人出席会议的，</w:t>
      </w:r>
      <w:r>
        <w:rPr>
          <w:rFonts w:hint="eastAsia"/>
          <w:color w:val="000000"/>
          <w:kern w:val="0"/>
          <w:sz w:val="24"/>
        </w:rPr>
        <w:t>须</w:t>
      </w:r>
      <w:r>
        <w:rPr>
          <w:color w:val="000000"/>
          <w:kern w:val="0"/>
          <w:sz w:val="24"/>
        </w:rPr>
        <w:t>持本人身份证、营业执照复印件、授权委托书和持股凭证进行登记；</w:t>
      </w:r>
    </w:p>
    <w:p w:rsidR="00D155DA" w:rsidRDefault="00D155DA" w:rsidP="00D155DA">
      <w:pPr>
        <w:autoSpaceDE w:val="0"/>
        <w:autoSpaceDN w:val="0"/>
        <w:adjustRightInd w:val="0"/>
        <w:spacing w:line="520" w:lineRule="exact"/>
        <w:ind w:firstLineChars="200" w:firstLine="480"/>
        <w:jc w:val="left"/>
        <w:rPr>
          <w:color w:val="000000"/>
          <w:sz w:val="24"/>
        </w:rPr>
      </w:pPr>
      <w:r>
        <w:rPr>
          <w:color w:val="000000"/>
          <w:kern w:val="0"/>
          <w:sz w:val="24"/>
        </w:rPr>
        <w:t>3</w:t>
      </w:r>
      <w:r>
        <w:rPr>
          <w:color w:val="000000"/>
          <w:kern w:val="0"/>
          <w:sz w:val="24"/>
        </w:rPr>
        <w:t>、异地股东可以书面信函或传真办理登记，</w:t>
      </w:r>
      <w:r>
        <w:rPr>
          <w:color w:val="000000"/>
          <w:sz w:val="24"/>
        </w:rPr>
        <w:t>但是出席现场会议时应当持上述证件的原件，以备查验。</w:t>
      </w:r>
    </w:p>
    <w:p w:rsidR="00D155DA" w:rsidRDefault="00D155DA" w:rsidP="00D155DA">
      <w:pPr>
        <w:spacing w:line="520" w:lineRule="exact"/>
        <w:ind w:firstLineChars="200" w:firstLine="480"/>
        <w:rPr>
          <w:rFonts w:ascii="宋体"/>
          <w:color w:val="000000"/>
          <w:sz w:val="24"/>
        </w:rPr>
      </w:pPr>
      <w:r>
        <w:rPr>
          <w:rFonts w:ascii="宋体" w:hint="eastAsia"/>
          <w:color w:val="000000"/>
          <w:sz w:val="24"/>
        </w:rPr>
        <w:t>（三）登记地点：公司证券投资部</w:t>
      </w:r>
    </w:p>
    <w:p w:rsidR="00D155DA" w:rsidRDefault="00D155DA" w:rsidP="00D155DA">
      <w:pPr>
        <w:spacing w:line="520" w:lineRule="exact"/>
        <w:ind w:firstLineChars="200" w:firstLine="480"/>
        <w:rPr>
          <w:color w:val="000000"/>
          <w:kern w:val="0"/>
          <w:sz w:val="24"/>
        </w:rPr>
      </w:pPr>
      <w:r>
        <w:rPr>
          <w:rFonts w:hint="eastAsia"/>
          <w:color w:val="000000"/>
          <w:sz w:val="24"/>
        </w:rPr>
        <w:t>邮寄</w:t>
      </w:r>
      <w:r>
        <w:rPr>
          <w:color w:val="000000"/>
          <w:sz w:val="24"/>
        </w:rPr>
        <w:t>地址：</w:t>
      </w:r>
      <w:r>
        <w:rPr>
          <w:rFonts w:hint="eastAsia"/>
          <w:sz w:val="24"/>
        </w:rPr>
        <w:t>新疆乌鲁木齐经济技术开发区阳澄湖路</w:t>
      </w:r>
      <w:r>
        <w:rPr>
          <w:sz w:val="24"/>
        </w:rPr>
        <w:t>39</w:t>
      </w:r>
      <w:r>
        <w:rPr>
          <w:rFonts w:hint="eastAsia"/>
          <w:sz w:val="24"/>
        </w:rPr>
        <w:t>号</w:t>
      </w:r>
      <w:r>
        <w:rPr>
          <w:rFonts w:hint="eastAsia"/>
          <w:color w:val="000000"/>
          <w:kern w:val="0"/>
          <w:sz w:val="24"/>
        </w:rPr>
        <w:t>，新疆中泰化学股</w:t>
      </w:r>
      <w:r>
        <w:rPr>
          <w:rFonts w:hint="eastAsia"/>
          <w:color w:val="000000"/>
          <w:kern w:val="0"/>
          <w:sz w:val="24"/>
        </w:rPr>
        <w:lastRenderedPageBreak/>
        <w:t>份有限</w:t>
      </w:r>
      <w:r>
        <w:rPr>
          <w:color w:val="000000"/>
          <w:kern w:val="0"/>
          <w:sz w:val="24"/>
        </w:rPr>
        <w:t>公司证券</w:t>
      </w:r>
      <w:r>
        <w:rPr>
          <w:rFonts w:hint="eastAsia"/>
          <w:color w:val="000000"/>
          <w:kern w:val="0"/>
          <w:sz w:val="24"/>
        </w:rPr>
        <w:t>投资</w:t>
      </w:r>
      <w:r>
        <w:rPr>
          <w:color w:val="000000"/>
          <w:kern w:val="0"/>
          <w:sz w:val="24"/>
        </w:rPr>
        <w:t>部，邮编：</w:t>
      </w:r>
      <w:r>
        <w:rPr>
          <w:color w:val="000000"/>
          <w:kern w:val="0"/>
          <w:sz w:val="24"/>
        </w:rPr>
        <w:t>8300</w:t>
      </w:r>
      <w:r>
        <w:rPr>
          <w:rFonts w:hint="eastAsia"/>
          <w:color w:val="000000"/>
          <w:kern w:val="0"/>
          <w:sz w:val="24"/>
        </w:rPr>
        <w:t>54</w:t>
      </w:r>
      <w:r>
        <w:rPr>
          <w:rFonts w:hint="eastAsia"/>
          <w:color w:val="000000"/>
          <w:kern w:val="0"/>
          <w:sz w:val="24"/>
        </w:rPr>
        <w:t>，</w:t>
      </w:r>
      <w:r>
        <w:rPr>
          <w:color w:val="000000"/>
          <w:kern w:val="0"/>
          <w:sz w:val="24"/>
        </w:rPr>
        <w:t>传真号码：</w:t>
      </w:r>
      <w:r>
        <w:rPr>
          <w:color w:val="000000"/>
          <w:kern w:val="0"/>
          <w:sz w:val="24"/>
        </w:rPr>
        <w:t>0991-8751690</w:t>
      </w:r>
      <w:r>
        <w:rPr>
          <w:rFonts w:hint="eastAsia"/>
          <w:color w:val="000000"/>
          <w:sz w:val="24"/>
        </w:rPr>
        <w:t>（</w:t>
      </w:r>
      <w:r>
        <w:rPr>
          <w:color w:val="000000"/>
          <w:kern w:val="0"/>
          <w:sz w:val="24"/>
        </w:rPr>
        <w:t>信函上请注明</w:t>
      </w:r>
      <w:r>
        <w:rPr>
          <w:rFonts w:hint="eastAsia"/>
          <w:color w:val="000000"/>
          <w:kern w:val="0"/>
          <w:sz w:val="24"/>
        </w:rPr>
        <w:t>“</w:t>
      </w:r>
      <w:r>
        <w:rPr>
          <w:color w:val="000000"/>
          <w:kern w:val="0"/>
          <w:sz w:val="24"/>
        </w:rPr>
        <w:t>股东大会</w:t>
      </w:r>
      <w:r>
        <w:rPr>
          <w:rFonts w:hint="eastAsia"/>
          <w:color w:val="000000"/>
          <w:kern w:val="0"/>
          <w:sz w:val="24"/>
        </w:rPr>
        <w:t>”</w:t>
      </w:r>
      <w:r>
        <w:rPr>
          <w:color w:val="000000"/>
          <w:kern w:val="0"/>
          <w:sz w:val="24"/>
        </w:rPr>
        <w:t>字样</w:t>
      </w:r>
      <w:r>
        <w:rPr>
          <w:rFonts w:hint="eastAsia"/>
          <w:color w:val="000000"/>
          <w:kern w:val="0"/>
          <w:sz w:val="24"/>
        </w:rPr>
        <w:t>）。</w:t>
      </w:r>
    </w:p>
    <w:p w:rsidR="00D155DA" w:rsidRDefault="00D155DA" w:rsidP="00D155DA">
      <w:pPr>
        <w:spacing w:line="520" w:lineRule="exact"/>
        <w:ind w:firstLineChars="200" w:firstLine="480"/>
        <w:rPr>
          <w:color w:val="000000"/>
          <w:sz w:val="24"/>
        </w:rPr>
      </w:pPr>
    </w:p>
    <w:p w:rsidR="00D155DA" w:rsidRDefault="00D155DA" w:rsidP="00D155DA">
      <w:pPr>
        <w:spacing w:line="520" w:lineRule="exact"/>
        <w:ind w:firstLineChars="200" w:firstLine="482"/>
        <w:rPr>
          <w:rFonts w:ascii="宋体"/>
          <w:b/>
          <w:color w:val="000000"/>
          <w:sz w:val="24"/>
        </w:rPr>
      </w:pPr>
      <w:r>
        <w:rPr>
          <w:rFonts w:ascii="宋体" w:hint="eastAsia"/>
          <w:b/>
          <w:color w:val="000000"/>
          <w:sz w:val="24"/>
        </w:rPr>
        <w:t>四、</w:t>
      </w:r>
      <w:r>
        <w:rPr>
          <w:rFonts w:ascii="宋体" w:cs="宋体" w:hint="eastAsia"/>
          <w:b/>
          <w:color w:val="000000"/>
          <w:kern w:val="0"/>
          <w:sz w:val="24"/>
        </w:rPr>
        <w:t>参加网络投票的具体操作流程</w:t>
      </w:r>
    </w:p>
    <w:p w:rsidR="00D155DA" w:rsidRDefault="00D155DA" w:rsidP="00D155DA">
      <w:pPr>
        <w:autoSpaceDE w:val="0"/>
        <w:autoSpaceDN w:val="0"/>
        <w:adjustRightInd w:val="0"/>
        <w:spacing w:line="520" w:lineRule="exact"/>
        <w:ind w:firstLineChars="200" w:firstLine="480"/>
        <w:jc w:val="left"/>
        <w:rPr>
          <w:rFonts w:ascii="宋体" w:cs="宋体"/>
          <w:color w:val="000000"/>
          <w:kern w:val="0"/>
          <w:sz w:val="24"/>
        </w:rPr>
      </w:pPr>
      <w:r>
        <w:rPr>
          <w:rFonts w:ascii="宋体" w:cs="宋体" w:hint="eastAsia"/>
          <w:color w:val="000000"/>
          <w:kern w:val="0"/>
          <w:sz w:val="24"/>
        </w:rPr>
        <w:t>本次股东大会，公司向股东提供网络投票平台，公司股东可以通过深交所交易系统或互联网系统（</w:t>
      </w:r>
      <w:r w:rsidRPr="00A80030">
        <w:rPr>
          <w:rFonts w:ascii="TimesNewRomanPSMT" w:hAnsi="TimesNewRomanPSMT" w:cs="TimesNewRomanPSMT"/>
          <w:color w:val="000000"/>
          <w:kern w:val="0"/>
          <w:szCs w:val="21"/>
        </w:rPr>
        <w:t>http://wltp.cninfo.com.cn</w:t>
      </w:r>
      <w:r>
        <w:rPr>
          <w:rFonts w:ascii="宋体" w:cs="宋体" w:hint="eastAsia"/>
          <w:color w:val="000000"/>
          <w:kern w:val="0"/>
          <w:sz w:val="24"/>
        </w:rPr>
        <w:t>）参加网络投票。《参加网络投票的具体操作流程》见附件一。</w:t>
      </w:r>
    </w:p>
    <w:p w:rsidR="00D155DA" w:rsidRDefault="00D155DA" w:rsidP="00D155DA">
      <w:pPr>
        <w:autoSpaceDE w:val="0"/>
        <w:autoSpaceDN w:val="0"/>
        <w:adjustRightInd w:val="0"/>
        <w:spacing w:line="520" w:lineRule="exact"/>
        <w:ind w:firstLineChars="200" w:firstLine="480"/>
        <w:jc w:val="left"/>
        <w:rPr>
          <w:rFonts w:ascii="宋体" w:cs="宋体"/>
          <w:color w:val="000000"/>
          <w:kern w:val="0"/>
          <w:sz w:val="24"/>
        </w:rPr>
      </w:pPr>
    </w:p>
    <w:p w:rsidR="00D155DA" w:rsidRDefault="00D155DA" w:rsidP="00D155DA">
      <w:pPr>
        <w:spacing w:line="520" w:lineRule="exact"/>
        <w:ind w:firstLineChars="200" w:firstLine="482"/>
        <w:rPr>
          <w:rFonts w:ascii="宋体"/>
          <w:b/>
          <w:color w:val="000000"/>
          <w:sz w:val="24"/>
        </w:rPr>
      </w:pPr>
      <w:r>
        <w:rPr>
          <w:rFonts w:ascii="宋体" w:cs="宋体" w:hint="eastAsia"/>
          <w:b/>
          <w:color w:val="000000"/>
          <w:kern w:val="0"/>
          <w:sz w:val="24"/>
        </w:rPr>
        <w:t>五、其他事项</w:t>
      </w:r>
    </w:p>
    <w:p w:rsidR="00D155DA" w:rsidRDefault="00D155DA" w:rsidP="00D155DA">
      <w:pPr>
        <w:spacing w:line="520" w:lineRule="exact"/>
        <w:ind w:firstLineChars="200" w:firstLine="480"/>
        <w:rPr>
          <w:rFonts w:ascii="宋体"/>
          <w:color w:val="000000"/>
          <w:sz w:val="24"/>
        </w:rPr>
      </w:pPr>
      <w:r>
        <w:rPr>
          <w:color w:val="000000"/>
          <w:kern w:val="0"/>
          <w:sz w:val="24"/>
        </w:rPr>
        <w:t>（一）</w:t>
      </w:r>
      <w:r>
        <w:rPr>
          <w:rFonts w:ascii="宋体" w:cs="宋体" w:hint="eastAsia"/>
          <w:color w:val="000000"/>
          <w:kern w:val="0"/>
          <w:sz w:val="24"/>
        </w:rPr>
        <w:t>本次会议召开时间预计半天，与会股东或代理人交通、食宿等费用自理。</w:t>
      </w:r>
    </w:p>
    <w:p w:rsidR="00D155DA" w:rsidRDefault="00D155DA" w:rsidP="00D155DA">
      <w:pPr>
        <w:spacing w:line="520" w:lineRule="exact"/>
        <w:ind w:firstLineChars="200" w:firstLine="480"/>
        <w:rPr>
          <w:rFonts w:ascii="宋体"/>
          <w:color w:val="000000"/>
          <w:sz w:val="24"/>
        </w:rPr>
      </w:pPr>
      <w:r>
        <w:rPr>
          <w:color w:val="000000"/>
          <w:kern w:val="0"/>
          <w:sz w:val="24"/>
        </w:rPr>
        <w:t>（</w:t>
      </w:r>
      <w:r>
        <w:rPr>
          <w:rFonts w:hint="eastAsia"/>
          <w:color w:val="000000"/>
          <w:kern w:val="0"/>
          <w:sz w:val="24"/>
        </w:rPr>
        <w:t>二</w:t>
      </w:r>
      <w:r>
        <w:rPr>
          <w:color w:val="000000"/>
          <w:kern w:val="0"/>
          <w:sz w:val="24"/>
        </w:rPr>
        <w:t>）</w:t>
      </w:r>
      <w:r>
        <w:rPr>
          <w:rFonts w:ascii="宋体" w:cs="宋体" w:hint="eastAsia"/>
          <w:color w:val="000000"/>
          <w:kern w:val="0"/>
          <w:sz w:val="24"/>
        </w:rPr>
        <w:t>会议咨询：公司证券投资部</w:t>
      </w:r>
    </w:p>
    <w:p w:rsidR="00D155DA" w:rsidRDefault="00D155DA" w:rsidP="00D155DA">
      <w:pPr>
        <w:spacing w:line="520" w:lineRule="exact"/>
        <w:ind w:firstLineChars="200" w:firstLine="480"/>
        <w:rPr>
          <w:rFonts w:ascii="宋体"/>
          <w:color w:val="000000"/>
          <w:sz w:val="24"/>
        </w:rPr>
      </w:pPr>
      <w:r>
        <w:rPr>
          <w:rFonts w:ascii="宋体" w:hint="eastAsia"/>
          <w:color w:val="000000"/>
          <w:sz w:val="24"/>
        </w:rPr>
        <w:t>联系人：潘玉英</w:t>
      </w:r>
    </w:p>
    <w:p w:rsidR="00D155DA" w:rsidRDefault="00D155DA" w:rsidP="00D155DA">
      <w:pPr>
        <w:spacing w:line="520" w:lineRule="exact"/>
        <w:ind w:firstLineChars="200" w:firstLine="480"/>
        <w:rPr>
          <w:color w:val="000000"/>
          <w:sz w:val="24"/>
        </w:rPr>
      </w:pPr>
      <w:r>
        <w:rPr>
          <w:color w:val="000000"/>
          <w:sz w:val="24"/>
        </w:rPr>
        <w:t>联系电话：</w:t>
      </w:r>
      <w:r>
        <w:rPr>
          <w:color w:val="000000"/>
          <w:sz w:val="24"/>
        </w:rPr>
        <w:t>0991</w:t>
      </w:r>
      <w:r>
        <w:rPr>
          <w:color w:val="000000"/>
          <w:sz w:val="24"/>
        </w:rPr>
        <w:t>－</w:t>
      </w:r>
      <w:r>
        <w:rPr>
          <w:color w:val="000000"/>
          <w:sz w:val="24"/>
        </w:rPr>
        <w:t>8751690</w:t>
      </w:r>
    </w:p>
    <w:p w:rsidR="00D155DA" w:rsidRDefault="00D155DA" w:rsidP="00D155DA">
      <w:pPr>
        <w:autoSpaceDE w:val="0"/>
        <w:autoSpaceDN w:val="0"/>
        <w:adjustRightInd w:val="0"/>
        <w:spacing w:line="520" w:lineRule="exact"/>
        <w:ind w:firstLineChars="200" w:firstLine="480"/>
        <w:jc w:val="left"/>
        <w:rPr>
          <w:color w:val="000000"/>
          <w:sz w:val="24"/>
        </w:rPr>
      </w:pPr>
      <w:r>
        <w:rPr>
          <w:rFonts w:hint="eastAsia"/>
          <w:color w:val="000000"/>
          <w:sz w:val="24"/>
        </w:rPr>
        <w:t>传真</w:t>
      </w:r>
      <w:r>
        <w:rPr>
          <w:color w:val="000000"/>
          <w:sz w:val="24"/>
        </w:rPr>
        <w:t>：</w:t>
      </w:r>
      <w:r>
        <w:rPr>
          <w:color w:val="000000"/>
          <w:sz w:val="24"/>
        </w:rPr>
        <w:t>0991</w:t>
      </w:r>
      <w:r>
        <w:rPr>
          <w:color w:val="000000"/>
          <w:sz w:val="24"/>
        </w:rPr>
        <w:t>－</w:t>
      </w:r>
      <w:r>
        <w:rPr>
          <w:color w:val="000000"/>
          <w:sz w:val="24"/>
        </w:rPr>
        <w:t>8751690</w:t>
      </w:r>
    </w:p>
    <w:p w:rsidR="00482ED7" w:rsidRPr="00D155DA" w:rsidRDefault="00482ED7">
      <w:pPr>
        <w:autoSpaceDE w:val="0"/>
        <w:autoSpaceDN w:val="0"/>
        <w:adjustRightInd w:val="0"/>
        <w:spacing w:line="520" w:lineRule="exact"/>
        <w:ind w:firstLineChars="200" w:firstLine="480"/>
        <w:jc w:val="left"/>
        <w:rPr>
          <w:color w:val="000000"/>
          <w:sz w:val="24"/>
        </w:rPr>
      </w:pPr>
    </w:p>
    <w:p w:rsidR="00482ED7" w:rsidRDefault="00FE6D94">
      <w:pPr>
        <w:autoSpaceDE w:val="0"/>
        <w:autoSpaceDN w:val="0"/>
        <w:adjustRightInd w:val="0"/>
        <w:spacing w:line="520" w:lineRule="exact"/>
        <w:ind w:firstLineChars="200" w:firstLine="480"/>
        <w:jc w:val="left"/>
        <w:rPr>
          <w:color w:val="000000"/>
          <w:sz w:val="24"/>
        </w:rPr>
      </w:pPr>
      <w:r>
        <w:rPr>
          <w:rFonts w:hint="eastAsia"/>
          <w:kern w:val="0"/>
          <w:sz w:val="24"/>
          <w:szCs w:val="23"/>
        </w:rPr>
        <w:t>特此公告。</w:t>
      </w:r>
    </w:p>
    <w:p w:rsidR="00482ED7" w:rsidRDefault="00482ED7" w:rsidP="009F3452">
      <w:pPr>
        <w:autoSpaceDE w:val="0"/>
        <w:autoSpaceDN w:val="0"/>
        <w:adjustRightInd w:val="0"/>
        <w:spacing w:line="520" w:lineRule="exact"/>
        <w:ind w:firstLineChars="257" w:firstLine="617"/>
        <w:rPr>
          <w:kern w:val="0"/>
          <w:sz w:val="24"/>
          <w:szCs w:val="23"/>
        </w:rPr>
      </w:pPr>
    </w:p>
    <w:p w:rsidR="00482ED7" w:rsidRDefault="00FE6D94">
      <w:pPr>
        <w:spacing w:line="520" w:lineRule="exact"/>
        <w:ind w:firstLineChars="1950" w:firstLine="4680"/>
        <w:rPr>
          <w:color w:val="000000"/>
          <w:sz w:val="24"/>
        </w:rPr>
      </w:pPr>
      <w:r>
        <w:rPr>
          <w:rFonts w:hint="eastAsia"/>
          <w:color w:val="000000"/>
          <w:sz w:val="24"/>
        </w:rPr>
        <w:t>新疆中泰化学股份有限公司董事会</w:t>
      </w:r>
    </w:p>
    <w:p w:rsidR="00482ED7" w:rsidRDefault="003D45F6">
      <w:pPr>
        <w:spacing w:line="520" w:lineRule="exact"/>
        <w:ind w:firstLineChars="2150" w:firstLine="5160"/>
        <w:rPr>
          <w:sz w:val="24"/>
        </w:rPr>
      </w:pPr>
      <w:r w:rsidRPr="003D45F6">
        <w:rPr>
          <w:rFonts w:ascii="宋体" w:hAnsi="宋体" w:hint="eastAsia"/>
          <w:color w:val="000000"/>
          <w:sz w:val="24"/>
        </w:rPr>
        <w:t>二○一九</w:t>
      </w:r>
      <w:r w:rsidRPr="003D45F6">
        <w:rPr>
          <w:rFonts w:hint="eastAsia"/>
          <w:color w:val="000000"/>
          <w:sz w:val="24"/>
        </w:rPr>
        <w:t>年三月二十</w:t>
      </w:r>
      <w:r w:rsidR="00AA4F1D">
        <w:rPr>
          <w:rFonts w:hint="eastAsia"/>
          <w:color w:val="000000"/>
          <w:sz w:val="24"/>
        </w:rPr>
        <w:t>七</w:t>
      </w:r>
      <w:r w:rsidR="00FE6D94" w:rsidRPr="003D45F6">
        <w:rPr>
          <w:rFonts w:hint="eastAsia"/>
          <w:color w:val="000000"/>
          <w:sz w:val="24"/>
        </w:rPr>
        <w:t>日</w:t>
      </w:r>
    </w:p>
    <w:p w:rsidR="004C369B" w:rsidRDefault="00FE6D94" w:rsidP="004C369B">
      <w:pPr>
        <w:autoSpaceDE w:val="0"/>
        <w:autoSpaceDN w:val="0"/>
        <w:adjustRightInd w:val="0"/>
        <w:spacing w:line="520" w:lineRule="exact"/>
        <w:jc w:val="left"/>
        <w:rPr>
          <w:rFonts w:ascii="宋体" w:cs="宋体"/>
          <w:color w:val="000000"/>
          <w:kern w:val="0"/>
          <w:sz w:val="24"/>
        </w:rPr>
      </w:pPr>
      <w:r>
        <w:rPr>
          <w:rFonts w:ascii="宋体" w:cs="宋体" w:hint="eastAsia"/>
          <w:color w:val="000000"/>
          <w:kern w:val="0"/>
          <w:sz w:val="24"/>
        </w:rPr>
        <w:br w:type="page"/>
      </w:r>
      <w:r w:rsidR="004C369B">
        <w:rPr>
          <w:rFonts w:ascii="宋体" w:cs="宋体" w:hint="eastAsia"/>
          <w:color w:val="000000"/>
          <w:kern w:val="0"/>
          <w:sz w:val="24"/>
        </w:rPr>
        <w:lastRenderedPageBreak/>
        <w:t>附件一：</w:t>
      </w:r>
    </w:p>
    <w:p w:rsidR="004C369B" w:rsidRDefault="004C369B" w:rsidP="004C369B">
      <w:pPr>
        <w:autoSpaceDE w:val="0"/>
        <w:autoSpaceDN w:val="0"/>
        <w:adjustRightInd w:val="0"/>
        <w:spacing w:line="520" w:lineRule="exact"/>
        <w:jc w:val="center"/>
        <w:outlineLvl w:val="0"/>
        <w:rPr>
          <w:rFonts w:ascii="宋体" w:cs="宋体"/>
          <w:b/>
          <w:color w:val="000000"/>
          <w:kern w:val="0"/>
          <w:sz w:val="36"/>
          <w:szCs w:val="36"/>
        </w:rPr>
      </w:pPr>
      <w:r>
        <w:rPr>
          <w:rFonts w:ascii="宋体" w:cs="宋体" w:hint="eastAsia"/>
          <w:b/>
          <w:color w:val="000000"/>
          <w:kern w:val="0"/>
          <w:sz w:val="36"/>
          <w:szCs w:val="36"/>
        </w:rPr>
        <w:t>参加网络投票的具体操作流程</w:t>
      </w:r>
    </w:p>
    <w:p w:rsidR="004C369B" w:rsidRDefault="004C369B" w:rsidP="004C369B">
      <w:pPr>
        <w:autoSpaceDE w:val="0"/>
        <w:autoSpaceDN w:val="0"/>
        <w:adjustRightInd w:val="0"/>
        <w:spacing w:line="520" w:lineRule="exact"/>
        <w:jc w:val="center"/>
        <w:outlineLvl w:val="0"/>
        <w:rPr>
          <w:rFonts w:ascii="宋体" w:cs="宋体"/>
          <w:b/>
          <w:color w:val="000000"/>
          <w:kern w:val="0"/>
          <w:sz w:val="24"/>
        </w:rPr>
      </w:pPr>
    </w:p>
    <w:p w:rsidR="004C369B" w:rsidRDefault="004C369B" w:rsidP="004C369B">
      <w:pPr>
        <w:autoSpaceDE w:val="0"/>
        <w:autoSpaceDN w:val="0"/>
        <w:adjustRightInd w:val="0"/>
        <w:spacing w:line="520" w:lineRule="exact"/>
        <w:ind w:firstLineChars="200" w:firstLine="482"/>
        <w:rPr>
          <w:b/>
          <w:color w:val="000000"/>
          <w:kern w:val="0"/>
          <w:sz w:val="24"/>
        </w:rPr>
      </w:pPr>
      <w:r>
        <w:rPr>
          <w:rFonts w:hint="eastAsia"/>
          <w:b/>
          <w:color w:val="000000"/>
          <w:kern w:val="0"/>
          <w:sz w:val="24"/>
        </w:rPr>
        <w:t>一、网络投票的程序</w:t>
      </w:r>
    </w:p>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r>
        <w:rPr>
          <w:rFonts w:ascii="TimesNewRomanPSMT" w:hAnsi="TimesNewRomanPSMT" w:cs="TimesNewRomanPSMT" w:hint="eastAsia"/>
          <w:color w:val="000000"/>
          <w:kern w:val="0"/>
          <w:sz w:val="24"/>
        </w:rPr>
        <w:t>1</w:t>
      </w:r>
      <w:r>
        <w:rPr>
          <w:rFonts w:ascii="宋体" w:cs="宋体" w:hint="eastAsia"/>
          <w:color w:val="000000"/>
          <w:kern w:val="0"/>
          <w:sz w:val="24"/>
        </w:rPr>
        <w:t>、深圳证券交易所投资者投票代码：</w:t>
      </w:r>
      <w:r>
        <w:rPr>
          <w:rFonts w:ascii="TimesNewRomanPSMT" w:hAnsi="TimesNewRomanPSMT" w:cs="TimesNewRomanPSMT" w:hint="eastAsia"/>
          <w:color w:val="000000"/>
          <w:kern w:val="0"/>
          <w:sz w:val="24"/>
        </w:rPr>
        <w:t>362092</w:t>
      </w:r>
    </w:p>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r>
        <w:rPr>
          <w:color w:val="000000"/>
          <w:kern w:val="0"/>
          <w:sz w:val="24"/>
        </w:rPr>
        <w:t>2</w:t>
      </w:r>
      <w:r>
        <w:rPr>
          <w:rFonts w:ascii="宋体" w:cs="宋体" w:hint="eastAsia"/>
          <w:color w:val="000000"/>
          <w:kern w:val="0"/>
          <w:sz w:val="24"/>
        </w:rPr>
        <w:t>、投票简称：中泰投票</w:t>
      </w:r>
    </w:p>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r>
        <w:rPr>
          <w:rFonts w:ascii="TimesNewRomanPSMT" w:hAnsi="TimesNewRomanPSMT" w:cs="TimesNewRomanPSMT"/>
          <w:color w:val="000000"/>
          <w:kern w:val="0"/>
          <w:sz w:val="24"/>
        </w:rPr>
        <w:t>3</w:t>
      </w:r>
      <w:r>
        <w:rPr>
          <w:rFonts w:ascii="宋体" w:cs="宋体" w:hint="eastAsia"/>
          <w:color w:val="000000"/>
          <w:kern w:val="0"/>
          <w:sz w:val="24"/>
        </w:rPr>
        <w:t>、议案设置及意见表决</w:t>
      </w:r>
    </w:p>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r>
        <w:rPr>
          <w:rFonts w:ascii="宋体" w:cs="宋体" w:hint="eastAsia"/>
          <w:color w:val="000000"/>
          <w:kern w:val="0"/>
          <w:sz w:val="24"/>
        </w:rPr>
        <w:t>（</w:t>
      </w:r>
      <w:r>
        <w:rPr>
          <w:rFonts w:ascii="TimesNewRomanPSMT" w:hAnsi="TimesNewRomanPSMT" w:cs="TimesNewRomanPSMT"/>
          <w:color w:val="000000"/>
          <w:kern w:val="0"/>
          <w:sz w:val="24"/>
        </w:rPr>
        <w:t>1</w:t>
      </w:r>
      <w:r>
        <w:rPr>
          <w:rFonts w:ascii="宋体" w:cs="宋体" w:hint="eastAsia"/>
          <w:color w:val="000000"/>
          <w:kern w:val="0"/>
          <w:sz w:val="24"/>
        </w:rPr>
        <w:t>）议案设置</w:t>
      </w:r>
    </w:p>
    <w:p w:rsidR="004C369B" w:rsidRDefault="004C369B" w:rsidP="004C369B">
      <w:pPr>
        <w:autoSpaceDE w:val="0"/>
        <w:autoSpaceDN w:val="0"/>
        <w:adjustRightInd w:val="0"/>
        <w:spacing w:line="520" w:lineRule="exact"/>
        <w:ind w:firstLineChars="200" w:firstLine="482"/>
        <w:jc w:val="center"/>
        <w:rPr>
          <w:rFonts w:ascii="宋体" w:cs="宋体"/>
          <w:b/>
          <w:color w:val="000000"/>
          <w:kern w:val="0"/>
          <w:sz w:val="24"/>
        </w:rPr>
      </w:pPr>
      <w:r>
        <w:rPr>
          <w:rFonts w:ascii="宋体" w:cs="宋体" w:hint="eastAsia"/>
          <w:b/>
          <w:color w:val="000000"/>
          <w:kern w:val="0"/>
          <w:sz w:val="24"/>
        </w:rPr>
        <w:t>表</w:t>
      </w:r>
      <w:r>
        <w:rPr>
          <w:b/>
          <w:color w:val="000000"/>
          <w:kern w:val="0"/>
          <w:sz w:val="24"/>
        </w:rPr>
        <w:t>1</w:t>
      </w:r>
      <w:r>
        <w:rPr>
          <w:rFonts w:ascii="宋体" w:cs="宋体" w:hint="eastAsia"/>
          <w:b/>
          <w:color w:val="000000"/>
          <w:kern w:val="0"/>
          <w:sz w:val="24"/>
        </w:rPr>
        <w:t xml:space="preserve"> 股东大会议案对应“议案编码”一览表</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155"/>
        <w:gridCol w:w="2207"/>
      </w:tblGrid>
      <w:tr w:rsidR="004C369B" w:rsidRPr="00352690" w:rsidTr="0068560B">
        <w:trPr>
          <w:cantSplit/>
          <w:trHeight w:val="219"/>
          <w:jc w:val="center"/>
        </w:trPr>
        <w:tc>
          <w:tcPr>
            <w:tcW w:w="1067" w:type="dxa"/>
            <w:vMerge w:val="restart"/>
            <w:vAlign w:val="center"/>
          </w:tcPr>
          <w:p w:rsidR="004C369B" w:rsidRPr="00352690" w:rsidRDefault="004C369B" w:rsidP="0068560B">
            <w:pPr>
              <w:spacing w:line="520" w:lineRule="exact"/>
              <w:jc w:val="center"/>
              <w:rPr>
                <w:b/>
                <w:bCs/>
                <w:color w:val="000000"/>
                <w:sz w:val="24"/>
              </w:rPr>
            </w:pPr>
            <w:r w:rsidRPr="00352690">
              <w:rPr>
                <w:b/>
                <w:bCs/>
                <w:color w:val="000000"/>
                <w:sz w:val="24"/>
              </w:rPr>
              <w:t>议案编码</w:t>
            </w:r>
          </w:p>
        </w:tc>
        <w:tc>
          <w:tcPr>
            <w:tcW w:w="6155" w:type="dxa"/>
            <w:vMerge w:val="restart"/>
            <w:vAlign w:val="center"/>
          </w:tcPr>
          <w:p w:rsidR="004C369B" w:rsidRPr="00352690" w:rsidRDefault="004C369B" w:rsidP="0068560B">
            <w:pPr>
              <w:spacing w:line="520" w:lineRule="exact"/>
              <w:jc w:val="center"/>
              <w:rPr>
                <w:b/>
                <w:bCs/>
                <w:color w:val="000000"/>
                <w:sz w:val="24"/>
              </w:rPr>
            </w:pPr>
            <w:r w:rsidRPr="00352690">
              <w:rPr>
                <w:b/>
                <w:bCs/>
                <w:color w:val="000000"/>
                <w:sz w:val="24"/>
              </w:rPr>
              <w:t>议案内容</w:t>
            </w:r>
          </w:p>
        </w:tc>
        <w:tc>
          <w:tcPr>
            <w:tcW w:w="2207" w:type="dxa"/>
            <w:vAlign w:val="center"/>
          </w:tcPr>
          <w:p w:rsidR="004C369B" w:rsidRPr="00352690" w:rsidRDefault="004C369B" w:rsidP="0068560B">
            <w:pPr>
              <w:spacing w:line="520" w:lineRule="exact"/>
              <w:jc w:val="center"/>
              <w:rPr>
                <w:b/>
                <w:bCs/>
                <w:color w:val="000000"/>
                <w:sz w:val="24"/>
              </w:rPr>
            </w:pPr>
            <w:r w:rsidRPr="00352690">
              <w:rPr>
                <w:b/>
                <w:bCs/>
                <w:color w:val="000000"/>
                <w:sz w:val="24"/>
              </w:rPr>
              <w:t>备注</w:t>
            </w:r>
          </w:p>
        </w:tc>
      </w:tr>
      <w:tr w:rsidR="004C369B" w:rsidRPr="00352690" w:rsidTr="0068560B">
        <w:trPr>
          <w:cantSplit/>
          <w:trHeight w:val="219"/>
          <w:jc w:val="center"/>
        </w:trPr>
        <w:tc>
          <w:tcPr>
            <w:tcW w:w="1067" w:type="dxa"/>
            <w:vMerge/>
          </w:tcPr>
          <w:p w:rsidR="004C369B" w:rsidRPr="00352690" w:rsidRDefault="004C369B" w:rsidP="0068560B">
            <w:pPr>
              <w:spacing w:line="520" w:lineRule="exact"/>
              <w:jc w:val="center"/>
              <w:rPr>
                <w:b/>
                <w:bCs/>
                <w:color w:val="000000"/>
                <w:sz w:val="24"/>
              </w:rPr>
            </w:pPr>
          </w:p>
        </w:tc>
        <w:tc>
          <w:tcPr>
            <w:tcW w:w="6155" w:type="dxa"/>
            <w:vMerge/>
          </w:tcPr>
          <w:p w:rsidR="004C369B" w:rsidRPr="00352690" w:rsidRDefault="004C369B" w:rsidP="0068560B">
            <w:pPr>
              <w:spacing w:line="520" w:lineRule="exact"/>
              <w:jc w:val="center"/>
              <w:rPr>
                <w:b/>
                <w:bCs/>
                <w:color w:val="000000"/>
                <w:sz w:val="24"/>
              </w:rPr>
            </w:pPr>
          </w:p>
        </w:tc>
        <w:tc>
          <w:tcPr>
            <w:tcW w:w="2207" w:type="dxa"/>
            <w:vAlign w:val="center"/>
          </w:tcPr>
          <w:p w:rsidR="004C369B" w:rsidRPr="00352690" w:rsidRDefault="004C369B" w:rsidP="0068560B">
            <w:pPr>
              <w:spacing w:line="520" w:lineRule="exact"/>
              <w:jc w:val="center"/>
              <w:rPr>
                <w:b/>
                <w:bCs/>
                <w:color w:val="000000"/>
                <w:sz w:val="24"/>
              </w:rPr>
            </w:pPr>
            <w:r w:rsidRPr="00352690">
              <w:rPr>
                <w:b/>
                <w:bCs/>
                <w:color w:val="000000"/>
                <w:sz w:val="24"/>
              </w:rPr>
              <w:t>该列打勾的栏目可以投票</w:t>
            </w:r>
          </w:p>
        </w:tc>
      </w:tr>
      <w:tr w:rsidR="004C369B" w:rsidRPr="00352690" w:rsidTr="0068560B">
        <w:trPr>
          <w:cantSplit/>
          <w:trHeight w:val="540"/>
          <w:jc w:val="center"/>
        </w:trPr>
        <w:tc>
          <w:tcPr>
            <w:tcW w:w="1067" w:type="dxa"/>
            <w:vAlign w:val="center"/>
          </w:tcPr>
          <w:p w:rsidR="004C369B" w:rsidRPr="00352690" w:rsidRDefault="004C369B" w:rsidP="0068560B">
            <w:pPr>
              <w:spacing w:line="520" w:lineRule="exact"/>
              <w:jc w:val="center"/>
              <w:rPr>
                <w:bCs/>
                <w:color w:val="000000"/>
                <w:sz w:val="24"/>
              </w:rPr>
            </w:pPr>
            <w:r w:rsidRPr="00352690">
              <w:rPr>
                <w:bCs/>
                <w:color w:val="000000"/>
                <w:sz w:val="24"/>
              </w:rPr>
              <w:t>100</w:t>
            </w:r>
          </w:p>
        </w:tc>
        <w:tc>
          <w:tcPr>
            <w:tcW w:w="6155" w:type="dxa"/>
            <w:vAlign w:val="center"/>
          </w:tcPr>
          <w:p w:rsidR="004C369B" w:rsidRPr="00352690" w:rsidRDefault="004C369B" w:rsidP="0068560B">
            <w:pPr>
              <w:spacing w:line="520" w:lineRule="exact"/>
              <w:rPr>
                <w:bCs/>
                <w:color w:val="000000"/>
                <w:sz w:val="24"/>
              </w:rPr>
            </w:pPr>
            <w:r w:rsidRPr="00352690">
              <w:rPr>
                <w:bCs/>
                <w:color w:val="000000"/>
                <w:sz w:val="24"/>
              </w:rPr>
              <w:t>总议案：代表以下所有议案</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bCs/>
                <w:color w:val="000000"/>
                <w:sz w:val="24"/>
              </w:rPr>
              <w:t>1.00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新疆中泰化学股份有限公司</w:t>
            </w:r>
            <w:r w:rsidRPr="00352690">
              <w:rPr>
                <w:rFonts w:hint="eastAsia"/>
                <w:color w:val="000000"/>
                <w:sz w:val="24"/>
              </w:rPr>
              <w:t>2018</w:t>
            </w:r>
            <w:r w:rsidRPr="00352690">
              <w:rPr>
                <w:rFonts w:hint="eastAsia"/>
                <w:color w:val="000000"/>
                <w:sz w:val="24"/>
              </w:rPr>
              <w:t>年度董事会工作报告</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bCs/>
                <w:color w:val="000000"/>
                <w:sz w:val="24"/>
              </w:rPr>
              <w:t>2.00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新疆中泰化学股份有限公司</w:t>
            </w:r>
            <w:r w:rsidRPr="00352690">
              <w:rPr>
                <w:rFonts w:hint="eastAsia"/>
                <w:color w:val="000000"/>
                <w:sz w:val="24"/>
              </w:rPr>
              <w:t>2018</w:t>
            </w:r>
            <w:r w:rsidRPr="00352690">
              <w:rPr>
                <w:rFonts w:hint="eastAsia"/>
                <w:color w:val="000000"/>
                <w:sz w:val="24"/>
              </w:rPr>
              <w:t>年度监事会工作报告</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268"/>
          <w:jc w:val="center"/>
        </w:trPr>
        <w:tc>
          <w:tcPr>
            <w:tcW w:w="1067" w:type="dxa"/>
            <w:vAlign w:val="center"/>
          </w:tcPr>
          <w:p w:rsidR="004C369B" w:rsidRPr="00352690" w:rsidRDefault="004C369B" w:rsidP="0068560B">
            <w:pPr>
              <w:spacing w:line="520" w:lineRule="exact"/>
              <w:jc w:val="center"/>
              <w:rPr>
                <w:bCs/>
                <w:color w:val="000000"/>
                <w:sz w:val="24"/>
              </w:rPr>
            </w:pPr>
            <w:r w:rsidRPr="00352690">
              <w:rPr>
                <w:bCs/>
                <w:color w:val="000000"/>
                <w:sz w:val="24"/>
              </w:rPr>
              <w:t>3.00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新疆中泰化学股份有限公司</w:t>
            </w:r>
            <w:r w:rsidRPr="00352690">
              <w:rPr>
                <w:rFonts w:hint="eastAsia"/>
                <w:color w:val="000000"/>
                <w:sz w:val="24"/>
              </w:rPr>
              <w:t>2018</w:t>
            </w:r>
            <w:r w:rsidRPr="00352690">
              <w:rPr>
                <w:rFonts w:hint="eastAsia"/>
                <w:color w:val="000000"/>
                <w:sz w:val="24"/>
              </w:rPr>
              <w:t>年年度报告及其摘要</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bCs/>
                <w:color w:val="000000"/>
                <w:sz w:val="24"/>
              </w:rPr>
              <w:t>4.00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新疆中泰化学股份有限公司</w:t>
            </w:r>
            <w:r w:rsidRPr="00352690">
              <w:rPr>
                <w:rFonts w:hint="eastAsia"/>
                <w:color w:val="000000"/>
                <w:sz w:val="24"/>
              </w:rPr>
              <w:t>2018</w:t>
            </w:r>
            <w:r w:rsidRPr="00352690">
              <w:rPr>
                <w:rFonts w:hint="eastAsia"/>
                <w:color w:val="000000"/>
                <w:sz w:val="24"/>
              </w:rPr>
              <w:t>年度财务决算报告</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bCs/>
                <w:color w:val="000000"/>
                <w:sz w:val="24"/>
              </w:rPr>
              <w:t>5.00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新疆中泰化学股份有限公司</w:t>
            </w:r>
            <w:r w:rsidRPr="00352690">
              <w:rPr>
                <w:rFonts w:hint="eastAsia"/>
                <w:color w:val="000000"/>
                <w:sz w:val="24"/>
              </w:rPr>
              <w:t>2019</w:t>
            </w:r>
            <w:r w:rsidRPr="00352690">
              <w:rPr>
                <w:rFonts w:hint="eastAsia"/>
                <w:color w:val="000000"/>
                <w:sz w:val="24"/>
              </w:rPr>
              <w:t>年度财务预算报告</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rFonts w:hint="eastAsia"/>
                <w:bCs/>
                <w:color w:val="000000"/>
                <w:sz w:val="24"/>
              </w:rPr>
              <w:t>6.00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新疆中泰化学股份有限公司</w:t>
            </w:r>
            <w:r w:rsidRPr="00352690">
              <w:rPr>
                <w:rFonts w:hint="eastAsia"/>
                <w:color w:val="000000"/>
                <w:sz w:val="24"/>
              </w:rPr>
              <w:t>2018</w:t>
            </w:r>
            <w:r w:rsidRPr="00352690">
              <w:rPr>
                <w:rFonts w:hint="eastAsia"/>
                <w:color w:val="000000"/>
                <w:sz w:val="24"/>
              </w:rPr>
              <w:t>年度利润分配预案</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rFonts w:hint="eastAsia"/>
                <w:bCs/>
                <w:color w:val="000000"/>
                <w:sz w:val="24"/>
              </w:rPr>
              <w:t>7.00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关于公司</w:t>
            </w:r>
            <w:r w:rsidRPr="00352690">
              <w:rPr>
                <w:rFonts w:hint="eastAsia"/>
                <w:color w:val="000000"/>
                <w:sz w:val="24"/>
              </w:rPr>
              <w:t>2018</w:t>
            </w:r>
            <w:r w:rsidRPr="00352690">
              <w:rPr>
                <w:rFonts w:hint="eastAsia"/>
                <w:color w:val="000000"/>
                <w:sz w:val="24"/>
              </w:rPr>
              <w:t>年度募集资金使用情况的报告</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rFonts w:hint="eastAsia"/>
                <w:bCs/>
                <w:color w:val="000000"/>
                <w:sz w:val="24"/>
              </w:rPr>
              <w:t>8.00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关于公司下属子公司申请综合授信及公司为其提供担保的议案</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rFonts w:hint="eastAsia"/>
                <w:bCs/>
                <w:color w:val="000000"/>
                <w:sz w:val="24"/>
              </w:rPr>
              <w:t>8.01</w:t>
            </w:r>
          </w:p>
        </w:tc>
        <w:tc>
          <w:tcPr>
            <w:tcW w:w="6155" w:type="dxa"/>
          </w:tcPr>
          <w:p w:rsidR="004C369B" w:rsidRPr="00352690" w:rsidRDefault="004C369B" w:rsidP="0068560B">
            <w:pPr>
              <w:spacing w:line="520" w:lineRule="exact"/>
              <w:jc w:val="left"/>
              <w:rPr>
                <w:color w:val="000000"/>
                <w:sz w:val="24"/>
              </w:rPr>
            </w:pPr>
            <w:r w:rsidRPr="00352690">
              <w:rPr>
                <w:rFonts w:ascii="宋体" w:hAnsi="宋体" w:hint="eastAsia"/>
                <w:bCs/>
                <w:sz w:val="24"/>
              </w:rPr>
              <w:t>阿拉尔市富丽达纤维有限公司向</w:t>
            </w:r>
            <w:r w:rsidRPr="00352690">
              <w:rPr>
                <w:bCs/>
                <w:sz w:val="24"/>
              </w:rPr>
              <w:t>信达金融租赁有限公司</w:t>
            </w:r>
            <w:r w:rsidRPr="00352690">
              <w:rPr>
                <w:rFonts w:hint="eastAsia"/>
                <w:bCs/>
                <w:sz w:val="24"/>
              </w:rPr>
              <w:t>申请</w:t>
            </w:r>
            <w:r w:rsidRPr="00352690">
              <w:rPr>
                <w:bCs/>
                <w:sz w:val="24"/>
              </w:rPr>
              <w:t>74,141.6</w:t>
            </w:r>
            <w:r w:rsidRPr="00352690">
              <w:rPr>
                <w:bCs/>
                <w:sz w:val="24"/>
              </w:rPr>
              <w:t>万元</w:t>
            </w:r>
            <w:r w:rsidRPr="00352690">
              <w:rPr>
                <w:rFonts w:hint="eastAsia"/>
                <w:bCs/>
                <w:sz w:val="24"/>
              </w:rPr>
              <w:t>融资租赁，且中泰化学提供保证担保</w:t>
            </w:r>
            <w:r w:rsidRPr="00352690">
              <w:rPr>
                <w:rFonts w:hint="eastAsia"/>
                <w:bCs/>
                <w:sz w:val="24"/>
              </w:rPr>
              <w:t>60,000</w:t>
            </w:r>
            <w:r w:rsidRPr="00352690">
              <w:rPr>
                <w:rFonts w:hint="eastAsia"/>
                <w:bCs/>
                <w:sz w:val="24"/>
              </w:rPr>
              <w:t>万元</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rFonts w:hint="eastAsia"/>
                <w:bCs/>
                <w:color w:val="000000"/>
                <w:sz w:val="24"/>
              </w:rPr>
              <w:lastRenderedPageBreak/>
              <w:t>8.02</w:t>
            </w:r>
          </w:p>
        </w:tc>
        <w:tc>
          <w:tcPr>
            <w:tcW w:w="6155" w:type="dxa"/>
          </w:tcPr>
          <w:p w:rsidR="004C369B" w:rsidRPr="00352690" w:rsidRDefault="004C369B" w:rsidP="0068560B">
            <w:pPr>
              <w:spacing w:line="520" w:lineRule="exact"/>
              <w:jc w:val="left"/>
              <w:rPr>
                <w:color w:val="000000"/>
                <w:sz w:val="24"/>
              </w:rPr>
            </w:pPr>
            <w:r w:rsidRPr="00352690">
              <w:rPr>
                <w:rFonts w:ascii="宋体" w:hint="eastAsia"/>
                <w:bCs/>
                <w:sz w:val="24"/>
              </w:rPr>
              <w:t>新疆蓝天石油化学物流有限责任公司向</w:t>
            </w:r>
            <w:r w:rsidRPr="00352690">
              <w:rPr>
                <w:bCs/>
                <w:sz w:val="24"/>
              </w:rPr>
              <w:t>新疆呼图</w:t>
            </w:r>
            <w:proofErr w:type="gramStart"/>
            <w:r w:rsidRPr="00352690">
              <w:rPr>
                <w:bCs/>
                <w:sz w:val="24"/>
              </w:rPr>
              <w:t>壁农村</w:t>
            </w:r>
            <w:proofErr w:type="gramEnd"/>
            <w:r w:rsidRPr="00352690">
              <w:rPr>
                <w:bCs/>
                <w:sz w:val="24"/>
              </w:rPr>
              <w:t>商业银行股份有限公司申请综合授信</w:t>
            </w:r>
            <w:r w:rsidRPr="00352690">
              <w:rPr>
                <w:bCs/>
                <w:sz w:val="24"/>
              </w:rPr>
              <w:t>60,000</w:t>
            </w:r>
            <w:r w:rsidRPr="00352690">
              <w:rPr>
                <w:bCs/>
                <w:sz w:val="24"/>
              </w:rPr>
              <w:t>万元</w:t>
            </w:r>
            <w:r w:rsidRPr="00352690">
              <w:rPr>
                <w:rFonts w:hint="eastAsia"/>
                <w:bCs/>
                <w:sz w:val="24"/>
              </w:rPr>
              <w:t>，且中泰化学提供保证担保</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rFonts w:hint="eastAsia"/>
                <w:bCs/>
                <w:color w:val="000000"/>
                <w:sz w:val="24"/>
              </w:rPr>
              <w:t>8.03</w:t>
            </w:r>
          </w:p>
        </w:tc>
        <w:tc>
          <w:tcPr>
            <w:tcW w:w="6155" w:type="dxa"/>
          </w:tcPr>
          <w:p w:rsidR="004C369B" w:rsidRPr="00352690" w:rsidRDefault="004C369B" w:rsidP="0068560B">
            <w:pPr>
              <w:spacing w:line="520" w:lineRule="exact"/>
              <w:rPr>
                <w:color w:val="000000"/>
                <w:sz w:val="24"/>
              </w:rPr>
            </w:pPr>
            <w:r w:rsidRPr="00352690">
              <w:rPr>
                <w:rFonts w:hAnsi="宋体" w:hint="eastAsia"/>
                <w:color w:val="000000"/>
                <w:sz w:val="24"/>
              </w:rPr>
              <w:t>新疆中泰进出口贸易有限公司向</w:t>
            </w:r>
            <w:r w:rsidRPr="00352690">
              <w:rPr>
                <w:bCs/>
                <w:sz w:val="24"/>
              </w:rPr>
              <w:t>中国建设银行股份有限公司乌鲁木齐人民路支行申请综合授信</w:t>
            </w:r>
            <w:r w:rsidRPr="00352690">
              <w:rPr>
                <w:bCs/>
                <w:sz w:val="24"/>
              </w:rPr>
              <w:t>15,000</w:t>
            </w:r>
            <w:r w:rsidRPr="00352690">
              <w:rPr>
                <w:bCs/>
                <w:sz w:val="24"/>
              </w:rPr>
              <w:t>万元</w:t>
            </w:r>
            <w:r w:rsidRPr="00352690">
              <w:rPr>
                <w:rFonts w:hint="eastAsia"/>
                <w:bCs/>
                <w:sz w:val="24"/>
              </w:rPr>
              <w:t>，且中泰化学提供保证担保</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r w:rsidR="004C369B" w:rsidRPr="00352690" w:rsidTr="0068560B">
        <w:trPr>
          <w:cantSplit/>
          <w:trHeight w:val="345"/>
          <w:jc w:val="center"/>
        </w:trPr>
        <w:tc>
          <w:tcPr>
            <w:tcW w:w="1067" w:type="dxa"/>
            <w:vAlign w:val="center"/>
          </w:tcPr>
          <w:p w:rsidR="004C369B" w:rsidRPr="00352690" w:rsidRDefault="004C369B" w:rsidP="0068560B">
            <w:pPr>
              <w:spacing w:line="520" w:lineRule="exact"/>
              <w:jc w:val="center"/>
              <w:rPr>
                <w:bCs/>
                <w:color w:val="000000"/>
                <w:sz w:val="24"/>
              </w:rPr>
            </w:pPr>
            <w:r w:rsidRPr="00352690">
              <w:rPr>
                <w:rFonts w:hint="eastAsia"/>
                <w:bCs/>
                <w:color w:val="000000"/>
                <w:sz w:val="24"/>
              </w:rPr>
              <w:t>9.00</w:t>
            </w:r>
          </w:p>
        </w:tc>
        <w:tc>
          <w:tcPr>
            <w:tcW w:w="6155" w:type="dxa"/>
          </w:tcPr>
          <w:p w:rsidR="004C369B" w:rsidRPr="00352690" w:rsidRDefault="004C369B" w:rsidP="0068560B">
            <w:pPr>
              <w:spacing w:line="520" w:lineRule="exact"/>
              <w:rPr>
                <w:color w:val="000000"/>
                <w:sz w:val="24"/>
              </w:rPr>
            </w:pPr>
            <w:r w:rsidRPr="00352690">
              <w:rPr>
                <w:rFonts w:hint="eastAsia"/>
                <w:color w:val="000000"/>
                <w:sz w:val="24"/>
              </w:rPr>
              <w:t>关于延缓新疆富丽达纤维有限公司募集资金项目实施进度的议案</w:t>
            </w:r>
          </w:p>
        </w:tc>
        <w:tc>
          <w:tcPr>
            <w:tcW w:w="2207" w:type="dxa"/>
            <w:vAlign w:val="center"/>
          </w:tcPr>
          <w:p w:rsidR="004C369B" w:rsidRPr="00352690" w:rsidRDefault="004C369B" w:rsidP="0068560B">
            <w:pPr>
              <w:spacing w:line="520" w:lineRule="exact"/>
              <w:jc w:val="center"/>
              <w:rPr>
                <w:bCs/>
                <w:color w:val="000000"/>
                <w:sz w:val="24"/>
              </w:rPr>
            </w:pPr>
            <w:r w:rsidRPr="00352690">
              <w:rPr>
                <w:bCs/>
                <w:color w:val="000000"/>
                <w:sz w:val="24"/>
              </w:rPr>
              <w:t>√</w:t>
            </w:r>
          </w:p>
        </w:tc>
      </w:tr>
    </w:tbl>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r>
        <w:rPr>
          <w:rFonts w:ascii="宋体" w:cs="宋体" w:hint="eastAsia"/>
          <w:color w:val="000000"/>
          <w:kern w:val="0"/>
          <w:sz w:val="24"/>
        </w:rPr>
        <w:t>（</w:t>
      </w:r>
      <w:r>
        <w:rPr>
          <w:color w:val="000000"/>
          <w:kern w:val="0"/>
          <w:sz w:val="24"/>
        </w:rPr>
        <w:t>2</w:t>
      </w:r>
      <w:r>
        <w:rPr>
          <w:rFonts w:ascii="宋体" w:cs="宋体" w:hint="eastAsia"/>
          <w:color w:val="000000"/>
          <w:kern w:val="0"/>
          <w:sz w:val="24"/>
        </w:rPr>
        <w:t>）对于以上议案，填报表决意见，同意、反对、弃权。</w:t>
      </w:r>
    </w:p>
    <w:p w:rsidR="004C369B" w:rsidRDefault="004C369B" w:rsidP="004C369B">
      <w:pPr>
        <w:autoSpaceDE w:val="0"/>
        <w:autoSpaceDN w:val="0"/>
        <w:adjustRightInd w:val="0"/>
        <w:spacing w:line="520" w:lineRule="exact"/>
        <w:ind w:firstLineChars="200" w:firstLine="480"/>
        <w:rPr>
          <w:rFonts w:ascii="宋体" w:cs="宋体"/>
          <w:color w:val="000000"/>
          <w:kern w:val="0"/>
          <w:sz w:val="24"/>
        </w:rPr>
      </w:pPr>
      <w:r>
        <w:rPr>
          <w:rFonts w:ascii="宋体" w:cs="宋体" w:hint="eastAsia"/>
          <w:color w:val="000000"/>
          <w:kern w:val="0"/>
          <w:sz w:val="24"/>
        </w:rPr>
        <w:t>（</w:t>
      </w:r>
      <w:r>
        <w:rPr>
          <w:color w:val="000000"/>
          <w:kern w:val="0"/>
          <w:sz w:val="24"/>
        </w:rPr>
        <w:t>3</w:t>
      </w:r>
      <w:r>
        <w:rPr>
          <w:rFonts w:ascii="宋体" w:cs="宋体" w:hint="eastAsia"/>
          <w:color w:val="000000"/>
          <w:kern w:val="0"/>
          <w:sz w:val="24"/>
        </w:rPr>
        <w:t>）股东对总议案进行投票，视为对所有议案表达相同意见。</w:t>
      </w:r>
    </w:p>
    <w:p w:rsidR="004C369B" w:rsidRDefault="004C369B" w:rsidP="004C369B">
      <w:pPr>
        <w:autoSpaceDE w:val="0"/>
        <w:autoSpaceDN w:val="0"/>
        <w:adjustRightInd w:val="0"/>
        <w:spacing w:line="520" w:lineRule="exact"/>
        <w:ind w:firstLineChars="200" w:firstLine="480"/>
        <w:rPr>
          <w:rFonts w:ascii="宋体" w:cs="宋体"/>
          <w:color w:val="000000"/>
          <w:kern w:val="0"/>
          <w:sz w:val="24"/>
        </w:rPr>
      </w:pPr>
      <w:r>
        <w:rPr>
          <w:rFonts w:ascii="宋体" w:cs="宋体" w:hint="eastAsia"/>
          <w:color w:val="000000"/>
          <w:kern w:val="0"/>
          <w:sz w:val="24"/>
        </w:rPr>
        <w:t>股东通过网络投票系统对同一议案出现重复投票的，以第一次有效投票为准。即如果股东先对相关议案投票表决，再对总议案投票表决，则以已投票表决的相关议案的表决意见为准，其他未表决的议案以总议案的表决意见为准；如果股东先对总议案投票表决，再对相关议案投票表决，则以总议案的表决意见为准。</w:t>
      </w:r>
    </w:p>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p>
    <w:p w:rsidR="004C369B" w:rsidRDefault="004C369B" w:rsidP="004C369B">
      <w:pPr>
        <w:autoSpaceDE w:val="0"/>
        <w:autoSpaceDN w:val="0"/>
        <w:adjustRightInd w:val="0"/>
        <w:spacing w:line="520" w:lineRule="exact"/>
        <w:ind w:firstLineChars="200" w:firstLine="482"/>
        <w:jc w:val="left"/>
        <w:rPr>
          <w:rFonts w:ascii="宋体" w:cs="宋体"/>
          <w:b/>
          <w:color w:val="000000"/>
          <w:kern w:val="0"/>
          <w:sz w:val="24"/>
        </w:rPr>
      </w:pPr>
      <w:r>
        <w:rPr>
          <w:rFonts w:ascii="宋体" w:cs="宋体" w:hint="eastAsia"/>
          <w:b/>
          <w:color w:val="000000"/>
          <w:kern w:val="0"/>
          <w:sz w:val="24"/>
        </w:rPr>
        <w:t>二、通过深交所交易系统投票的程序</w:t>
      </w:r>
    </w:p>
    <w:p w:rsidR="004C369B" w:rsidRPr="00C86E59" w:rsidRDefault="004C369B" w:rsidP="004C369B">
      <w:pPr>
        <w:autoSpaceDE w:val="0"/>
        <w:autoSpaceDN w:val="0"/>
        <w:adjustRightInd w:val="0"/>
        <w:spacing w:line="520" w:lineRule="exact"/>
        <w:ind w:firstLineChars="200" w:firstLine="480"/>
        <w:jc w:val="left"/>
        <w:rPr>
          <w:color w:val="000000"/>
          <w:kern w:val="0"/>
          <w:sz w:val="24"/>
        </w:rPr>
      </w:pPr>
      <w:r>
        <w:rPr>
          <w:color w:val="000000"/>
          <w:kern w:val="0"/>
          <w:sz w:val="24"/>
        </w:rPr>
        <w:t>1</w:t>
      </w:r>
      <w:r>
        <w:rPr>
          <w:color w:val="000000"/>
          <w:kern w:val="0"/>
          <w:sz w:val="24"/>
        </w:rPr>
        <w:t>、投票时间：</w:t>
      </w:r>
      <w:r w:rsidRPr="00C86E59">
        <w:rPr>
          <w:color w:val="000000"/>
          <w:sz w:val="24"/>
        </w:rPr>
        <w:t>201</w:t>
      </w:r>
      <w:r w:rsidRPr="00C86E59">
        <w:rPr>
          <w:rFonts w:hint="eastAsia"/>
          <w:color w:val="000000"/>
          <w:sz w:val="24"/>
        </w:rPr>
        <w:t>9</w:t>
      </w:r>
      <w:r w:rsidRPr="00C86E59">
        <w:rPr>
          <w:color w:val="000000"/>
          <w:sz w:val="24"/>
        </w:rPr>
        <w:t>年</w:t>
      </w:r>
      <w:r w:rsidRPr="00AA4F1D">
        <w:rPr>
          <w:rFonts w:hint="eastAsia"/>
          <w:color w:val="000000"/>
          <w:sz w:val="24"/>
        </w:rPr>
        <w:t>4</w:t>
      </w:r>
      <w:r w:rsidRPr="00AA4F1D">
        <w:rPr>
          <w:color w:val="000000"/>
          <w:sz w:val="24"/>
        </w:rPr>
        <w:t>月</w:t>
      </w:r>
      <w:r w:rsidR="002C73F0">
        <w:rPr>
          <w:rFonts w:hint="eastAsia"/>
          <w:color w:val="000000"/>
          <w:sz w:val="24"/>
        </w:rPr>
        <w:t>17</w:t>
      </w:r>
      <w:r w:rsidRPr="00AA4F1D">
        <w:rPr>
          <w:color w:val="000000"/>
          <w:sz w:val="24"/>
        </w:rPr>
        <w:t>日</w:t>
      </w:r>
      <w:r w:rsidRPr="00C86E59">
        <w:rPr>
          <w:color w:val="000000"/>
          <w:sz w:val="24"/>
        </w:rPr>
        <w:t>上午</w:t>
      </w:r>
      <w:r w:rsidRPr="00C86E59">
        <w:rPr>
          <w:color w:val="000000"/>
          <w:sz w:val="24"/>
        </w:rPr>
        <w:t>9:30</w:t>
      </w:r>
      <w:r w:rsidRPr="00C86E59">
        <w:rPr>
          <w:color w:val="000000"/>
          <w:sz w:val="24"/>
        </w:rPr>
        <w:t>－</w:t>
      </w:r>
      <w:r w:rsidRPr="00C86E59">
        <w:rPr>
          <w:color w:val="000000"/>
          <w:sz w:val="24"/>
        </w:rPr>
        <w:t>11:30</w:t>
      </w:r>
      <w:r w:rsidRPr="00C86E59">
        <w:rPr>
          <w:color w:val="000000"/>
          <w:sz w:val="24"/>
        </w:rPr>
        <w:t>，下午</w:t>
      </w:r>
      <w:r w:rsidRPr="00C86E59">
        <w:rPr>
          <w:color w:val="000000"/>
          <w:sz w:val="24"/>
        </w:rPr>
        <w:t>13:00</w:t>
      </w:r>
      <w:r w:rsidRPr="00C86E59">
        <w:rPr>
          <w:color w:val="000000"/>
          <w:sz w:val="24"/>
        </w:rPr>
        <w:t>－</w:t>
      </w:r>
      <w:r w:rsidRPr="00C86E59">
        <w:rPr>
          <w:color w:val="000000"/>
          <w:sz w:val="24"/>
        </w:rPr>
        <w:t>15:00</w:t>
      </w:r>
    </w:p>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r w:rsidRPr="00C86E59">
        <w:rPr>
          <w:color w:val="000000"/>
          <w:kern w:val="0"/>
          <w:sz w:val="24"/>
        </w:rPr>
        <w:t>2</w:t>
      </w:r>
      <w:r w:rsidRPr="00C86E59">
        <w:rPr>
          <w:color w:val="000000"/>
          <w:kern w:val="0"/>
          <w:sz w:val="24"/>
        </w:rPr>
        <w:t>、股东可以登录证券公司交易客户端通过交易系统投票。</w:t>
      </w:r>
    </w:p>
    <w:p w:rsidR="004C369B" w:rsidRDefault="004C369B" w:rsidP="004C369B">
      <w:pPr>
        <w:autoSpaceDE w:val="0"/>
        <w:autoSpaceDN w:val="0"/>
        <w:adjustRightInd w:val="0"/>
        <w:spacing w:line="520" w:lineRule="exact"/>
        <w:ind w:firstLineChars="200" w:firstLine="480"/>
        <w:jc w:val="left"/>
        <w:rPr>
          <w:rFonts w:ascii="宋体" w:cs="宋体"/>
          <w:color w:val="000000"/>
          <w:kern w:val="0"/>
          <w:sz w:val="24"/>
        </w:rPr>
      </w:pPr>
    </w:p>
    <w:p w:rsidR="004C369B" w:rsidRDefault="004C369B" w:rsidP="004C369B">
      <w:pPr>
        <w:autoSpaceDE w:val="0"/>
        <w:autoSpaceDN w:val="0"/>
        <w:adjustRightInd w:val="0"/>
        <w:spacing w:line="520" w:lineRule="exact"/>
        <w:ind w:firstLineChars="200" w:firstLine="482"/>
        <w:jc w:val="left"/>
        <w:outlineLvl w:val="0"/>
        <w:rPr>
          <w:rFonts w:ascii="宋体" w:cs="宋体"/>
          <w:b/>
          <w:color w:val="000000"/>
          <w:kern w:val="0"/>
          <w:sz w:val="24"/>
        </w:rPr>
      </w:pPr>
      <w:r>
        <w:rPr>
          <w:rFonts w:ascii="宋体" w:cs="宋体" w:hint="eastAsia"/>
          <w:b/>
          <w:color w:val="000000"/>
          <w:kern w:val="0"/>
          <w:sz w:val="24"/>
        </w:rPr>
        <w:t>三、通过深交所互联网投票系统投票的程序</w:t>
      </w:r>
    </w:p>
    <w:p w:rsidR="004C369B" w:rsidRDefault="004C369B" w:rsidP="004C369B">
      <w:pPr>
        <w:autoSpaceDE w:val="0"/>
        <w:autoSpaceDN w:val="0"/>
        <w:adjustRightInd w:val="0"/>
        <w:spacing w:line="520" w:lineRule="exact"/>
        <w:ind w:firstLineChars="200" w:firstLine="480"/>
        <w:jc w:val="left"/>
        <w:rPr>
          <w:color w:val="000000"/>
          <w:kern w:val="0"/>
          <w:sz w:val="24"/>
        </w:rPr>
      </w:pPr>
      <w:r>
        <w:rPr>
          <w:color w:val="000000"/>
          <w:kern w:val="0"/>
          <w:sz w:val="24"/>
        </w:rPr>
        <w:t>1</w:t>
      </w:r>
      <w:r>
        <w:rPr>
          <w:color w:val="000000"/>
          <w:kern w:val="0"/>
          <w:sz w:val="24"/>
        </w:rPr>
        <w:t>、股东获取身份认证的具体流程</w:t>
      </w:r>
      <w:bookmarkStart w:id="0" w:name="_GoBack"/>
      <w:bookmarkEnd w:id="0"/>
    </w:p>
    <w:p w:rsidR="004C369B" w:rsidRDefault="004C369B" w:rsidP="004C369B">
      <w:pPr>
        <w:autoSpaceDE w:val="0"/>
        <w:autoSpaceDN w:val="0"/>
        <w:adjustRightInd w:val="0"/>
        <w:spacing w:line="520" w:lineRule="exact"/>
        <w:ind w:firstLineChars="200" w:firstLine="480"/>
        <w:rPr>
          <w:color w:val="000000"/>
          <w:kern w:val="0"/>
          <w:sz w:val="24"/>
        </w:rPr>
      </w:pPr>
      <w:r>
        <w:rPr>
          <w:color w:val="000000"/>
          <w:kern w:val="0"/>
          <w:sz w:val="24"/>
        </w:rPr>
        <w:t>按照《深圳证券交易所投资者网络服务身份认证业务指引》的规定，股东可以采用服务密码或数字证书的方式进行身份认证。申请服务密码的，请登陆网址：</w:t>
      </w:r>
      <w:r>
        <w:rPr>
          <w:color w:val="000000"/>
          <w:kern w:val="0"/>
          <w:sz w:val="24"/>
        </w:rPr>
        <w:t xml:space="preserve">http://www.szse.cn </w:t>
      </w:r>
      <w:r>
        <w:rPr>
          <w:color w:val="000000"/>
          <w:kern w:val="0"/>
          <w:sz w:val="24"/>
        </w:rPr>
        <w:t>或</w:t>
      </w:r>
      <w:r>
        <w:rPr>
          <w:color w:val="000000"/>
          <w:kern w:val="0"/>
          <w:sz w:val="24"/>
        </w:rPr>
        <w:t>http://wltp.cninfo.com.cn</w:t>
      </w:r>
      <w:r>
        <w:rPr>
          <w:color w:val="000000"/>
          <w:kern w:val="0"/>
          <w:sz w:val="24"/>
        </w:rPr>
        <w:t>的密码服务专区注册，填写相关信息并设置服务密码，该服务密码需要通过交易系统激活后使用。服务密码激活后五分钟即可使用。服务密码激活后长期有效，在参加其他网络投票时不必重新激</w:t>
      </w:r>
      <w:r>
        <w:rPr>
          <w:color w:val="000000"/>
          <w:kern w:val="0"/>
          <w:sz w:val="24"/>
        </w:rPr>
        <w:lastRenderedPageBreak/>
        <w:t>活。密码激活后如遗失可通过交易系统挂失，挂失后可重新申请，挂失方法与激活方法类似。申请数字证书的，可向深圳证券信息公司或其委托的代理发证机构申请。</w:t>
      </w:r>
    </w:p>
    <w:p w:rsidR="004C369B" w:rsidRDefault="004C369B" w:rsidP="004C369B">
      <w:pPr>
        <w:autoSpaceDE w:val="0"/>
        <w:autoSpaceDN w:val="0"/>
        <w:adjustRightInd w:val="0"/>
        <w:spacing w:line="520" w:lineRule="exact"/>
        <w:ind w:firstLineChars="200" w:firstLine="480"/>
        <w:rPr>
          <w:color w:val="000000"/>
          <w:kern w:val="0"/>
          <w:sz w:val="24"/>
        </w:rPr>
      </w:pPr>
      <w:r>
        <w:rPr>
          <w:color w:val="000000"/>
          <w:kern w:val="0"/>
          <w:sz w:val="24"/>
        </w:rPr>
        <w:t>2</w:t>
      </w:r>
      <w:r>
        <w:rPr>
          <w:color w:val="000000"/>
          <w:kern w:val="0"/>
          <w:sz w:val="24"/>
        </w:rPr>
        <w:t>、股东根据获取的服务密码或数字证书可登录网址</w:t>
      </w:r>
      <w:r>
        <w:rPr>
          <w:color w:val="000000"/>
          <w:kern w:val="0"/>
          <w:sz w:val="24"/>
        </w:rPr>
        <w:t>http://wltp.cninfo.com.cn</w:t>
      </w:r>
      <w:r>
        <w:rPr>
          <w:color w:val="000000"/>
          <w:kern w:val="0"/>
          <w:sz w:val="24"/>
        </w:rPr>
        <w:t>的互联网投票系统进行投票。</w:t>
      </w:r>
    </w:p>
    <w:p w:rsidR="004C369B" w:rsidRDefault="004C369B" w:rsidP="004C369B">
      <w:pPr>
        <w:autoSpaceDE w:val="0"/>
        <w:autoSpaceDN w:val="0"/>
        <w:adjustRightInd w:val="0"/>
        <w:spacing w:line="520" w:lineRule="exact"/>
        <w:ind w:firstLineChars="200" w:firstLine="480"/>
        <w:rPr>
          <w:color w:val="000000"/>
          <w:kern w:val="0"/>
          <w:sz w:val="24"/>
        </w:rPr>
      </w:pPr>
      <w:r>
        <w:rPr>
          <w:color w:val="000000"/>
          <w:kern w:val="0"/>
          <w:sz w:val="24"/>
        </w:rPr>
        <w:t>3</w:t>
      </w:r>
      <w:r>
        <w:rPr>
          <w:color w:val="000000"/>
          <w:kern w:val="0"/>
          <w:sz w:val="24"/>
        </w:rPr>
        <w:t>、通过深圳证券交易所互联网投票系统投票</w:t>
      </w:r>
      <w:r w:rsidRPr="00C86E59">
        <w:rPr>
          <w:color w:val="000000"/>
          <w:kern w:val="0"/>
          <w:sz w:val="24"/>
        </w:rPr>
        <w:t>的具体时间为：</w:t>
      </w:r>
      <w:r w:rsidRPr="00AA4F1D">
        <w:rPr>
          <w:color w:val="000000"/>
          <w:kern w:val="0"/>
          <w:sz w:val="24"/>
        </w:rPr>
        <w:t>201</w:t>
      </w:r>
      <w:r w:rsidRPr="00AA4F1D">
        <w:rPr>
          <w:rFonts w:hint="eastAsia"/>
          <w:color w:val="000000"/>
          <w:kern w:val="0"/>
          <w:sz w:val="24"/>
        </w:rPr>
        <w:t>9</w:t>
      </w:r>
      <w:r w:rsidRPr="00AA4F1D">
        <w:rPr>
          <w:color w:val="000000"/>
          <w:kern w:val="0"/>
          <w:sz w:val="24"/>
        </w:rPr>
        <w:t>年</w:t>
      </w:r>
      <w:r w:rsidRPr="00AA4F1D">
        <w:rPr>
          <w:rFonts w:hint="eastAsia"/>
          <w:color w:val="000000"/>
          <w:kern w:val="0"/>
          <w:sz w:val="24"/>
        </w:rPr>
        <w:t>4</w:t>
      </w:r>
      <w:r w:rsidRPr="00AA4F1D">
        <w:rPr>
          <w:color w:val="000000"/>
          <w:kern w:val="0"/>
          <w:sz w:val="24"/>
        </w:rPr>
        <w:t>月</w:t>
      </w:r>
      <w:r w:rsidR="002C73F0">
        <w:rPr>
          <w:rFonts w:hint="eastAsia"/>
          <w:color w:val="000000"/>
          <w:kern w:val="0"/>
          <w:sz w:val="24"/>
        </w:rPr>
        <w:t>16</w:t>
      </w:r>
      <w:r w:rsidRPr="00AA4F1D">
        <w:rPr>
          <w:color w:val="000000"/>
          <w:kern w:val="0"/>
          <w:sz w:val="24"/>
        </w:rPr>
        <w:t>日</w:t>
      </w:r>
      <w:r w:rsidRPr="00AA4F1D">
        <w:rPr>
          <w:color w:val="000000"/>
          <w:kern w:val="0"/>
          <w:sz w:val="24"/>
        </w:rPr>
        <w:t>15:00</w:t>
      </w:r>
      <w:r w:rsidRPr="00AA4F1D">
        <w:rPr>
          <w:color w:val="000000"/>
          <w:kern w:val="0"/>
          <w:sz w:val="24"/>
        </w:rPr>
        <w:t>至</w:t>
      </w:r>
      <w:r w:rsidRPr="00AA4F1D">
        <w:rPr>
          <w:color w:val="000000"/>
          <w:kern w:val="0"/>
          <w:sz w:val="24"/>
        </w:rPr>
        <w:t>201</w:t>
      </w:r>
      <w:r w:rsidRPr="00AA4F1D">
        <w:rPr>
          <w:rFonts w:hint="eastAsia"/>
          <w:color w:val="000000"/>
          <w:kern w:val="0"/>
          <w:sz w:val="24"/>
        </w:rPr>
        <w:t>9</w:t>
      </w:r>
      <w:r w:rsidRPr="00AA4F1D">
        <w:rPr>
          <w:color w:val="000000"/>
          <w:kern w:val="0"/>
          <w:sz w:val="24"/>
        </w:rPr>
        <w:t>年</w:t>
      </w:r>
      <w:r w:rsidRPr="00AA4F1D">
        <w:rPr>
          <w:rFonts w:hint="eastAsia"/>
          <w:color w:val="000000"/>
          <w:kern w:val="0"/>
          <w:sz w:val="24"/>
        </w:rPr>
        <w:t>4</w:t>
      </w:r>
      <w:r w:rsidRPr="00AA4F1D">
        <w:rPr>
          <w:color w:val="000000"/>
          <w:kern w:val="0"/>
          <w:sz w:val="24"/>
        </w:rPr>
        <w:t>月</w:t>
      </w:r>
      <w:r w:rsidR="002C73F0">
        <w:rPr>
          <w:rFonts w:hint="eastAsia"/>
          <w:color w:val="000000"/>
          <w:kern w:val="0"/>
          <w:sz w:val="24"/>
        </w:rPr>
        <w:t>17</w:t>
      </w:r>
      <w:r w:rsidRPr="00AA4F1D">
        <w:rPr>
          <w:color w:val="000000"/>
          <w:kern w:val="0"/>
          <w:sz w:val="24"/>
        </w:rPr>
        <w:t>日</w:t>
      </w:r>
      <w:r w:rsidRPr="00AA4F1D">
        <w:rPr>
          <w:color w:val="000000"/>
          <w:kern w:val="0"/>
          <w:sz w:val="24"/>
        </w:rPr>
        <w:t>15:00</w:t>
      </w:r>
      <w:r w:rsidRPr="00AA4F1D">
        <w:rPr>
          <w:color w:val="000000"/>
          <w:kern w:val="0"/>
          <w:sz w:val="24"/>
        </w:rPr>
        <w:t>期间的任意时间。</w:t>
      </w:r>
    </w:p>
    <w:p w:rsidR="004C369B" w:rsidRDefault="004C369B" w:rsidP="004C369B">
      <w:pPr>
        <w:spacing w:line="520" w:lineRule="exact"/>
        <w:ind w:firstLineChars="200" w:firstLine="480"/>
        <w:rPr>
          <w:rFonts w:ascii="宋体" w:cs="宋体"/>
          <w:color w:val="000000"/>
          <w:kern w:val="0"/>
          <w:sz w:val="24"/>
        </w:rPr>
      </w:pPr>
      <w:r>
        <w:rPr>
          <w:color w:val="000000"/>
          <w:kern w:val="0"/>
          <w:sz w:val="24"/>
        </w:rPr>
        <w:t>4</w:t>
      </w:r>
      <w:r>
        <w:rPr>
          <w:color w:val="000000"/>
          <w:kern w:val="0"/>
          <w:sz w:val="24"/>
        </w:rPr>
        <w:t>、网络投票期间，如投票系统遇突发重大事件的影响，则本次会议的进程另行通知。</w:t>
      </w:r>
    </w:p>
    <w:p w:rsidR="004C369B" w:rsidRDefault="004C369B" w:rsidP="004C369B">
      <w:pPr>
        <w:spacing w:line="520" w:lineRule="exact"/>
        <w:rPr>
          <w:color w:val="000000"/>
          <w:sz w:val="28"/>
        </w:rPr>
      </w:pPr>
      <w:r>
        <w:rPr>
          <w:color w:val="000000"/>
          <w:sz w:val="28"/>
        </w:rPr>
        <w:br w:type="page"/>
      </w:r>
      <w:r>
        <w:rPr>
          <w:rFonts w:hint="eastAsia"/>
          <w:color w:val="000000"/>
          <w:sz w:val="28"/>
        </w:rPr>
        <w:lastRenderedPageBreak/>
        <w:t>附：</w:t>
      </w:r>
    </w:p>
    <w:p w:rsidR="004C369B" w:rsidRDefault="004C369B" w:rsidP="004C369B">
      <w:pPr>
        <w:spacing w:line="520" w:lineRule="exact"/>
        <w:jc w:val="center"/>
        <w:rPr>
          <w:b/>
          <w:bCs/>
          <w:color w:val="000000"/>
          <w:sz w:val="36"/>
        </w:rPr>
      </w:pPr>
      <w:r>
        <w:rPr>
          <w:rFonts w:hint="eastAsia"/>
          <w:b/>
          <w:bCs/>
          <w:color w:val="000000"/>
          <w:sz w:val="36"/>
        </w:rPr>
        <w:t>授权委托书</w:t>
      </w:r>
    </w:p>
    <w:p w:rsidR="004C369B" w:rsidRDefault="004C369B" w:rsidP="004C369B">
      <w:pPr>
        <w:spacing w:line="520" w:lineRule="exact"/>
        <w:ind w:firstLineChars="200" w:firstLine="480"/>
        <w:rPr>
          <w:color w:val="000000"/>
          <w:sz w:val="24"/>
        </w:rPr>
      </w:pPr>
      <w:r>
        <w:rPr>
          <w:rFonts w:hint="eastAsia"/>
          <w:color w:val="000000"/>
          <w:sz w:val="24"/>
        </w:rPr>
        <w:t>兹全权授权</w:t>
      </w:r>
      <w:r>
        <w:rPr>
          <w:rFonts w:hint="eastAsia"/>
          <w:color w:val="000000"/>
          <w:sz w:val="24"/>
        </w:rPr>
        <w:t xml:space="preserve">       </w:t>
      </w:r>
      <w:r>
        <w:rPr>
          <w:rFonts w:hint="eastAsia"/>
          <w:color w:val="000000"/>
          <w:sz w:val="24"/>
        </w:rPr>
        <w:t>先生／女士代表本人（单位）出席新疆中泰化学股份有限公司</w:t>
      </w:r>
      <w:r>
        <w:rPr>
          <w:rFonts w:hint="eastAsia"/>
          <w:color w:val="000000"/>
          <w:sz w:val="24"/>
        </w:rPr>
        <w:t>2018</w:t>
      </w:r>
      <w:r>
        <w:rPr>
          <w:rFonts w:hint="eastAsia"/>
          <w:color w:val="000000"/>
          <w:sz w:val="24"/>
        </w:rPr>
        <w:t>年度股东大会，并代为行使表决权。</w:t>
      </w:r>
    </w:p>
    <w:p w:rsidR="004C369B" w:rsidRDefault="004C369B" w:rsidP="004C369B">
      <w:pPr>
        <w:spacing w:line="520" w:lineRule="exact"/>
        <w:ind w:firstLineChars="200" w:firstLine="480"/>
        <w:rPr>
          <w:color w:val="000000"/>
          <w:sz w:val="24"/>
        </w:rPr>
      </w:pPr>
      <w:r>
        <w:rPr>
          <w:rFonts w:hint="eastAsia"/>
          <w:color w:val="000000"/>
          <w:sz w:val="24"/>
        </w:rPr>
        <w:t>代理人应对本次股东大会以下议案进行审议：</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271"/>
        <w:gridCol w:w="1276"/>
        <w:gridCol w:w="992"/>
        <w:gridCol w:w="851"/>
        <w:gridCol w:w="850"/>
        <w:gridCol w:w="797"/>
      </w:tblGrid>
      <w:tr w:rsidR="004C369B" w:rsidRPr="00C86E59" w:rsidTr="0068560B">
        <w:trPr>
          <w:cantSplit/>
          <w:trHeight w:val="219"/>
          <w:jc w:val="center"/>
        </w:trPr>
        <w:tc>
          <w:tcPr>
            <w:tcW w:w="1255" w:type="dxa"/>
            <w:vMerge w:val="restart"/>
            <w:vAlign w:val="center"/>
          </w:tcPr>
          <w:p w:rsidR="004C369B" w:rsidRPr="00C86E59" w:rsidRDefault="004C369B" w:rsidP="0068560B">
            <w:pPr>
              <w:spacing w:line="360" w:lineRule="auto"/>
              <w:jc w:val="center"/>
              <w:rPr>
                <w:b/>
                <w:bCs/>
                <w:color w:val="000000"/>
                <w:sz w:val="24"/>
              </w:rPr>
            </w:pPr>
            <w:r w:rsidRPr="00C86E59">
              <w:rPr>
                <w:rFonts w:hint="eastAsia"/>
                <w:b/>
                <w:bCs/>
                <w:color w:val="000000"/>
                <w:sz w:val="24"/>
              </w:rPr>
              <w:t>议案编码</w:t>
            </w:r>
          </w:p>
        </w:tc>
        <w:tc>
          <w:tcPr>
            <w:tcW w:w="4271" w:type="dxa"/>
            <w:vMerge w:val="restart"/>
            <w:vAlign w:val="center"/>
          </w:tcPr>
          <w:p w:rsidR="004C369B" w:rsidRPr="00C86E59" w:rsidRDefault="004C369B" w:rsidP="0068560B">
            <w:pPr>
              <w:spacing w:line="360" w:lineRule="auto"/>
              <w:jc w:val="center"/>
              <w:rPr>
                <w:b/>
                <w:bCs/>
                <w:color w:val="000000"/>
                <w:sz w:val="24"/>
              </w:rPr>
            </w:pPr>
            <w:r w:rsidRPr="00C86E59">
              <w:rPr>
                <w:rFonts w:hint="eastAsia"/>
                <w:b/>
                <w:bCs/>
                <w:color w:val="000000"/>
                <w:sz w:val="24"/>
              </w:rPr>
              <w:t>议案内容</w:t>
            </w:r>
          </w:p>
        </w:tc>
        <w:tc>
          <w:tcPr>
            <w:tcW w:w="1276" w:type="dxa"/>
          </w:tcPr>
          <w:p w:rsidR="004C369B" w:rsidRPr="00C86E59" w:rsidRDefault="004C369B" w:rsidP="0068560B">
            <w:pPr>
              <w:spacing w:line="360" w:lineRule="auto"/>
              <w:jc w:val="center"/>
              <w:rPr>
                <w:b/>
                <w:bCs/>
                <w:color w:val="000000"/>
                <w:sz w:val="24"/>
              </w:rPr>
            </w:pPr>
            <w:r w:rsidRPr="00C86E59">
              <w:rPr>
                <w:rFonts w:hint="eastAsia"/>
                <w:b/>
                <w:bCs/>
                <w:color w:val="000000"/>
                <w:sz w:val="24"/>
              </w:rPr>
              <w:t>备注</w:t>
            </w:r>
          </w:p>
        </w:tc>
        <w:tc>
          <w:tcPr>
            <w:tcW w:w="992" w:type="dxa"/>
          </w:tcPr>
          <w:p w:rsidR="004C369B" w:rsidRPr="00C86E59" w:rsidRDefault="004C369B" w:rsidP="0068560B">
            <w:pPr>
              <w:spacing w:line="360" w:lineRule="auto"/>
              <w:jc w:val="center"/>
              <w:rPr>
                <w:b/>
                <w:bCs/>
                <w:color w:val="000000"/>
                <w:sz w:val="24"/>
              </w:rPr>
            </w:pPr>
            <w:r w:rsidRPr="00C86E59">
              <w:rPr>
                <w:rFonts w:hint="eastAsia"/>
                <w:b/>
                <w:bCs/>
                <w:color w:val="000000"/>
                <w:sz w:val="24"/>
              </w:rPr>
              <w:t>同意</w:t>
            </w:r>
          </w:p>
        </w:tc>
        <w:tc>
          <w:tcPr>
            <w:tcW w:w="851" w:type="dxa"/>
          </w:tcPr>
          <w:p w:rsidR="004C369B" w:rsidRPr="00C86E59" w:rsidRDefault="004C369B" w:rsidP="0068560B">
            <w:pPr>
              <w:spacing w:line="360" w:lineRule="auto"/>
              <w:jc w:val="center"/>
              <w:rPr>
                <w:b/>
                <w:bCs/>
                <w:color w:val="000000"/>
                <w:sz w:val="24"/>
              </w:rPr>
            </w:pPr>
            <w:r w:rsidRPr="00C86E59">
              <w:rPr>
                <w:rFonts w:hint="eastAsia"/>
                <w:b/>
                <w:bCs/>
                <w:color w:val="000000"/>
                <w:sz w:val="24"/>
              </w:rPr>
              <w:t>反对</w:t>
            </w:r>
          </w:p>
        </w:tc>
        <w:tc>
          <w:tcPr>
            <w:tcW w:w="850" w:type="dxa"/>
          </w:tcPr>
          <w:p w:rsidR="004C369B" w:rsidRPr="00C86E59" w:rsidRDefault="004C369B" w:rsidP="0068560B">
            <w:pPr>
              <w:spacing w:line="360" w:lineRule="auto"/>
              <w:jc w:val="center"/>
              <w:rPr>
                <w:b/>
                <w:bCs/>
                <w:color w:val="000000"/>
                <w:sz w:val="24"/>
              </w:rPr>
            </w:pPr>
            <w:r w:rsidRPr="00C86E59">
              <w:rPr>
                <w:rFonts w:hint="eastAsia"/>
                <w:b/>
                <w:bCs/>
                <w:color w:val="000000"/>
                <w:sz w:val="24"/>
              </w:rPr>
              <w:t>弃权</w:t>
            </w:r>
          </w:p>
        </w:tc>
        <w:tc>
          <w:tcPr>
            <w:tcW w:w="797" w:type="dxa"/>
          </w:tcPr>
          <w:p w:rsidR="004C369B" w:rsidRPr="00C86E59" w:rsidRDefault="004C369B" w:rsidP="0068560B">
            <w:pPr>
              <w:spacing w:line="360" w:lineRule="auto"/>
              <w:jc w:val="center"/>
              <w:rPr>
                <w:b/>
                <w:bCs/>
                <w:color w:val="000000"/>
                <w:sz w:val="24"/>
              </w:rPr>
            </w:pPr>
            <w:r w:rsidRPr="00C86E59">
              <w:rPr>
                <w:rFonts w:hint="eastAsia"/>
                <w:b/>
                <w:bCs/>
                <w:color w:val="000000"/>
                <w:sz w:val="24"/>
              </w:rPr>
              <w:t>回避</w:t>
            </w:r>
          </w:p>
        </w:tc>
      </w:tr>
      <w:tr w:rsidR="004C369B" w:rsidRPr="00C86E59" w:rsidTr="0068560B">
        <w:trPr>
          <w:cantSplit/>
          <w:trHeight w:val="219"/>
          <w:jc w:val="center"/>
        </w:trPr>
        <w:tc>
          <w:tcPr>
            <w:tcW w:w="1255" w:type="dxa"/>
            <w:vMerge/>
          </w:tcPr>
          <w:p w:rsidR="004C369B" w:rsidRPr="00C86E59" w:rsidRDefault="004C369B" w:rsidP="0068560B">
            <w:pPr>
              <w:spacing w:line="360" w:lineRule="auto"/>
              <w:jc w:val="center"/>
              <w:rPr>
                <w:b/>
                <w:bCs/>
                <w:color w:val="000000"/>
                <w:sz w:val="24"/>
              </w:rPr>
            </w:pPr>
          </w:p>
        </w:tc>
        <w:tc>
          <w:tcPr>
            <w:tcW w:w="4271" w:type="dxa"/>
            <w:vMerge/>
          </w:tcPr>
          <w:p w:rsidR="004C369B" w:rsidRPr="00C86E59" w:rsidRDefault="004C369B" w:rsidP="0068560B">
            <w:pPr>
              <w:spacing w:line="360" w:lineRule="auto"/>
              <w:jc w:val="center"/>
              <w:rPr>
                <w:b/>
                <w:bCs/>
                <w:color w:val="000000"/>
                <w:sz w:val="24"/>
              </w:rPr>
            </w:pPr>
          </w:p>
        </w:tc>
        <w:tc>
          <w:tcPr>
            <w:tcW w:w="1276" w:type="dxa"/>
          </w:tcPr>
          <w:p w:rsidR="004C369B" w:rsidRPr="00C86E59" w:rsidRDefault="004C369B" w:rsidP="0068560B">
            <w:pPr>
              <w:spacing w:line="360" w:lineRule="auto"/>
              <w:jc w:val="center"/>
              <w:rPr>
                <w:b/>
                <w:bCs/>
                <w:color w:val="000000"/>
                <w:sz w:val="24"/>
              </w:rPr>
            </w:pPr>
            <w:r w:rsidRPr="00C86E59">
              <w:rPr>
                <w:rFonts w:hint="eastAsia"/>
                <w:b/>
                <w:bCs/>
                <w:color w:val="000000"/>
                <w:sz w:val="24"/>
              </w:rPr>
              <w:t>该列打勾的栏目可以投票</w:t>
            </w:r>
          </w:p>
        </w:tc>
        <w:tc>
          <w:tcPr>
            <w:tcW w:w="992" w:type="dxa"/>
          </w:tcPr>
          <w:p w:rsidR="004C369B" w:rsidRPr="00C86E59" w:rsidRDefault="004C369B" w:rsidP="0068560B">
            <w:pPr>
              <w:spacing w:line="360" w:lineRule="auto"/>
              <w:jc w:val="center"/>
              <w:rPr>
                <w:b/>
                <w:bCs/>
                <w:color w:val="000000"/>
                <w:sz w:val="24"/>
              </w:rPr>
            </w:pPr>
          </w:p>
        </w:tc>
        <w:tc>
          <w:tcPr>
            <w:tcW w:w="851" w:type="dxa"/>
          </w:tcPr>
          <w:p w:rsidR="004C369B" w:rsidRPr="00C86E59" w:rsidRDefault="004C369B" w:rsidP="0068560B">
            <w:pPr>
              <w:spacing w:line="360" w:lineRule="auto"/>
              <w:jc w:val="center"/>
              <w:rPr>
                <w:b/>
                <w:bCs/>
                <w:color w:val="000000"/>
                <w:sz w:val="24"/>
              </w:rPr>
            </w:pPr>
          </w:p>
        </w:tc>
        <w:tc>
          <w:tcPr>
            <w:tcW w:w="850" w:type="dxa"/>
          </w:tcPr>
          <w:p w:rsidR="004C369B" w:rsidRPr="00C86E59" w:rsidRDefault="004C369B" w:rsidP="0068560B">
            <w:pPr>
              <w:spacing w:line="360" w:lineRule="auto"/>
              <w:jc w:val="center"/>
              <w:rPr>
                <w:b/>
                <w:bCs/>
                <w:color w:val="000000"/>
                <w:sz w:val="24"/>
              </w:rPr>
            </w:pPr>
          </w:p>
        </w:tc>
        <w:tc>
          <w:tcPr>
            <w:tcW w:w="797" w:type="dxa"/>
          </w:tcPr>
          <w:p w:rsidR="004C369B" w:rsidRPr="00C86E59" w:rsidRDefault="004C369B" w:rsidP="0068560B">
            <w:pPr>
              <w:spacing w:line="360" w:lineRule="auto"/>
              <w:jc w:val="center"/>
              <w:rPr>
                <w:b/>
                <w:bCs/>
                <w:color w:val="000000"/>
                <w:sz w:val="24"/>
              </w:rPr>
            </w:pPr>
          </w:p>
        </w:tc>
      </w:tr>
      <w:tr w:rsidR="004C369B" w:rsidRPr="00C86E59" w:rsidTr="0068560B">
        <w:trPr>
          <w:cantSplit/>
          <w:trHeight w:val="540"/>
          <w:jc w:val="center"/>
        </w:trPr>
        <w:tc>
          <w:tcPr>
            <w:tcW w:w="1255" w:type="dxa"/>
            <w:vAlign w:val="center"/>
          </w:tcPr>
          <w:p w:rsidR="004C369B" w:rsidRPr="00C86E59" w:rsidRDefault="004C369B" w:rsidP="0068560B">
            <w:pPr>
              <w:spacing w:line="360" w:lineRule="auto"/>
              <w:jc w:val="center"/>
              <w:rPr>
                <w:bCs/>
                <w:color w:val="000000"/>
                <w:sz w:val="24"/>
              </w:rPr>
            </w:pPr>
            <w:r w:rsidRPr="00C86E59">
              <w:rPr>
                <w:bCs/>
                <w:color w:val="000000"/>
                <w:sz w:val="24"/>
              </w:rPr>
              <w:t>100</w:t>
            </w:r>
          </w:p>
        </w:tc>
        <w:tc>
          <w:tcPr>
            <w:tcW w:w="4271" w:type="dxa"/>
            <w:vAlign w:val="center"/>
          </w:tcPr>
          <w:p w:rsidR="004C369B" w:rsidRPr="00C86E59" w:rsidRDefault="004C369B" w:rsidP="0068560B">
            <w:pPr>
              <w:spacing w:line="360" w:lineRule="auto"/>
              <w:rPr>
                <w:bCs/>
                <w:color w:val="000000"/>
                <w:sz w:val="24"/>
              </w:rPr>
            </w:pPr>
            <w:r w:rsidRPr="00C86E59">
              <w:rPr>
                <w:bCs/>
                <w:color w:val="000000"/>
                <w:sz w:val="24"/>
              </w:rPr>
              <w:t>总议案：代表以下所有议案</w:t>
            </w:r>
          </w:p>
        </w:tc>
        <w:tc>
          <w:tcPr>
            <w:tcW w:w="1276" w:type="dxa"/>
            <w:vAlign w:val="center"/>
          </w:tcPr>
          <w:p w:rsidR="004C369B" w:rsidRPr="00C86E59" w:rsidRDefault="004C369B" w:rsidP="0068560B">
            <w:pPr>
              <w:spacing w:line="360" w:lineRule="auto"/>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1.00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新疆中泰化学股份有限公司</w:t>
            </w:r>
            <w:r w:rsidRPr="00C86E59">
              <w:rPr>
                <w:rFonts w:hint="eastAsia"/>
                <w:color w:val="000000"/>
                <w:sz w:val="24"/>
              </w:rPr>
              <w:t>2018</w:t>
            </w:r>
            <w:r w:rsidRPr="00C86E59">
              <w:rPr>
                <w:rFonts w:hint="eastAsia"/>
                <w:color w:val="000000"/>
                <w:sz w:val="24"/>
              </w:rPr>
              <w:t>年度董事会工作报告</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2.00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新疆中泰化学股份有限公司</w:t>
            </w:r>
            <w:r w:rsidRPr="00C86E59">
              <w:rPr>
                <w:rFonts w:hint="eastAsia"/>
                <w:color w:val="000000"/>
                <w:sz w:val="24"/>
              </w:rPr>
              <w:t>2018</w:t>
            </w:r>
            <w:r w:rsidRPr="00C86E59">
              <w:rPr>
                <w:rFonts w:hint="eastAsia"/>
                <w:color w:val="000000"/>
                <w:sz w:val="24"/>
              </w:rPr>
              <w:t>年度监事会工作报告</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3.00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新疆中泰化学股份有限公司</w:t>
            </w:r>
            <w:r w:rsidRPr="00C86E59">
              <w:rPr>
                <w:rFonts w:hint="eastAsia"/>
                <w:color w:val="000000"/>
                <w:sz w:val="24"/>
              </w:rPr>
              <w:t>2018</w:t>
            </w:r>
            <w:r w:rsidRPr="00C86E59">
              <w:rPr>
                <w:rFonts w:hint="eastAsia"/>
                <w:color w:val="000000"/>
                <w:sz w:val="24"/>
              </w:rPr>
              <w:t>年年度报告及其摘要</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4.00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新疆中泰化学股份有限公司</w:t>
            </w:r>
            <w:r w:rsidRPr="00C86E59">
              <w:rPr>
                <w:rFonts w:hint="eastAsia"/>
                <w:color w:val="000000"/>
                <w:sz w:val="24"/>
              </w:rPr>
              <w:t>2018</w:t>
            </w:r>
            <w:r w:rsidRPr="00C86E59">
              <w:rPr>
                <w:rFonts w:hint="eastAsia"/>
                <w:color w:val="000000"/>
                <w:sz w:val="24"/>
              </w:rPr>
              <w:t>年度财务决算报告</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5.00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新疆中泰化学股份有限公司</w:t>
            </w:r>
            <w:r w:rsidRPr="00C86E59">
              <w:rPr>
                <w:rFonts w:hint="eastAsia"/>
                <w:color w:val="000000"/>
                <w:sz w:val="24"/>
              </w:rPr>
              <w:t>2019</w:t>
            </w:r>
            <w:r w:rsidRPr="00C86E59">
              <w:rPr>
                <w:rFonts w:hint="eastAsia"/>
                <w:color w:val="000000"/>
                <w:sz w:val="24"/>
              </w:rPr>
              <w:t>年度财务预算报告</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6.00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新疆中泰化学股份有限公司</w:t>
            </w:r>
            <w:r w:rsidRPr="00C86E59">
              <w:rPr>
                <w:rFonts w:hint="eastAsia"/>
                <w:color w:val="000000"/>
                <w:sz w:val="24"/>
              </w:rPr>
              <w:t>2018</w:t>
            </w:r>
            <w:r w:rsidRPr="00C86E59">
              <w:rPr>
                <w:rFonts w:hint="eastAsia"/>
                <w:color w:val="000000"/>
                <w:sz w:val="24"/>
              </w:rPr>
              <w:t>年度利润分配预案</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7.00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关于公司</w:t>
            </w:r>
            <w:r w:rsidRPr="00C86E59">
              <w:rPr>
                <w:rFonts w:hint="eastAsia"/>
                <w:color w:val="000000"/>
                <w:sz w:val="24"/>
              </w:rPr>
              <w:t>2018</w:t>
            </w:r>
            <w:r w:rsidRPr="00C86E59">
              <w:rPr>
                <w:rFonts w:hint="eastAsia"/>
                <w:color w:val="000000"/>
                <w:sz w:val="24"/>
              </w:rPr>
              <w:t>年度募集资金使用情况的报告</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8.00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关于公司下属子公司申请综合授信及公司为其提供担保的议案</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lastRenderedPageBreak/>
              <w:t>8.0</w:t>
            </w:r>
            <w:r>
              <w:rPr>
                <w:rFonts w:hint="eastAsia"/>
                <w:bCs/>
                <w:color w:val="000000"/>
                <w:sz w:val="24"/>
              </w:rPr>
              <w:t>1</w:t>
            </w:r>
          </w:p>
        </w:tc>
        <w:tc>
          <w:tcPr>
            <w:tcW w:w="4271" w:type="dxa"/>
          </w:tcPr>
          <w:p w:rsidR="004C369B" w:rsidRPr="00352690" w:rsidRDefault="004C369B" w:rsidP="0068560B">
            <w:pPr>
              <w:spacing w:line="520" w:lineRule="exact"/>
              <w:jc w:val="left"/>
              <w:rPr>
                <w:color w:val="000000"/>
                <w:sz w:val="24"/>
              </w:rPr>
            </w:pPr>
            <w:r w:rsidRPr="00352690">
              <w:rPr>
                <w:rFonts w:ascii="宋体" w:hAnsi="宋体" w:hint="eastAsia"/>
                <w:bCs/>
                <w:sz w:val="24"/>
              </w:rPr>
              <w:t>阿拉尔市富丽达纤维有限公司向</w:t>
            </w:r>
            <w:r w:rsidRPr="00352690">
              <w:rPr>
                <w:bCs/>
                <w:sz w:val="24"/>
              </w:rPr>
              <w:t>信达金融租赁有限公司</w:t>
            </w:r>
            <w:r w:rsidRPr="00352690">
              <w:rPr>
                <w:rFonts w:hint="eastAsia"/>
                <w:bCs/>
                <w:sz w:val="24"/>
              </w:rPr>
              <w:t>申请</w:t>
            </w:r>
            <w:r w:rsidRPr="00352690">
              <w:rPr>
                <w:bCs/>
                <w:sz w:val="24"/>
              </w:rPr>
              <w:t>74,141.6</w:t>
            </w:r>
            <w:r w:rsidRPr="00352690">
              <w:rPr>
                <w:bCs/>
                <w:sz w:val="24"/>
              </w:rPr>
              <w:t>万元</w:t>
            </w:r>
            <w:r w:rsidRPr="00352690">
              <w:rPr>
                <w:rFonts w:hint="eastAsia"/>
                <w:bCs/>
                <w:sz w:val="24"/>
              </w:rPr>
              <w:t>融资租赁，且中泰化学提供保证担保</w:t>
            </w:r>
            <w:r w:rsidRPr="00352690">
              <w:rPr>
                <w:rFonts w:hint="eastAsia"/>
                <w:bCs/>
                <w:sz w:val="24"/>
              </w:rPr>
              <w:t>60,000</w:t>
            </w:r>
            <w:r w:rsidRPr="00352690">
              <w:rPr>
                <w:rFonts w:hint="eastAsia"/>
                <w:bCs/>
                <w:sz w:val="24"/>
              </w:rPr>
              <w:t>万元</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8.0</w:t>
            </w:r>
            <w:r>
              <w:rPr>
                <w:rFonts w:hint="eastAsia"/>
                <w:bCs/>
                <w:color w:val="000000"/>
                <w:sz w:val="24"/>
              </w:rPr>
              <w:t>2</w:t>
            </w:r>
          </w:p>
        </w:tc>
        <w:tc>
          <w:tcPr>
            <w:tcW w:w="4271" w:type="dxa"/>
          </w:tcPr>
          <w:p w:rsidR="004C369B" w:rsidRPr="00352690" w:rsidRDefault="004C369B" w:rsidP="0068560B">
            <w:pPr>
              <w:spacing w:line="520" w:lineRule="exact"/>
              <w:jc w:val="left"/>
              <w:rPr>
                <w:color w:val="000000"/>
                <w:sz w:val="24"/>
              </w:rPr>
            </w:pPr>
            <w:r w:rsidRPr="00352690">
              <w:rPr>
                <w:rFonts w:ascii="宋体" w:hint="eastAsia"/>
                <w:bCs/>
                <w:sz w:val="24"/>
              </w:rPr>
              <w:t>新疆蓝天石油化学物流有限责任公司向</w:t>
            </w:r>
            <w:r w:rsidRPr="00352690">
              <w:rPr>
                <w:bCs/>
                <w:sz w:val="24"/>
              </w:rPr>
              <w:t>新疆呼图</w:t>
            </w:r>
            <w:proofErr w:type="gramStart"/>
            <w:r w:rsidRPr="00352690">
              <w:rPr>
                <w:bCs/>
                <w:sz w:val="24"/>
              </w:rPr>
              <w:t>壁农村</w:t>
            </w:r>
            <w:proofErr w:type="gramEnd"/>
            <w:r w:rsidRPr="00352690">
              <w:rPr>
                <w:bCs/>
                <w:sz w:val="24"/>
              </w:rPr>
              <w:t>商业银行股份有限公司申请综合授信</w:t>
            </w:r>
            <w:r w:rsidRPr="00352690">
              <w:rPr>
                <w:bCs/>
                <w:sz w:val="24"/>
              </w:rPr>
              <w:t>60,000</w:t>
            </w:r>
            <w:r w:rsidRPr="00352690">
              <w:rPr>
                <w:bCs/>
                <w:sz w:val="24"/>
              </w:rPr>
              <w:t>万元</w:t>
            </w:r>
            <w:r w:rsidRPr="00352690">
              <w:rPr>
                <w:rFonts w:hint="eastAsia"/>
                <w:bCs/>
                <w:sz w:val="24"/>
              </w:rPr>
              <w:t>，且中泰化学提供保证担保</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8.0</w:t>
            </w:r>
            <w:r>
              <w:rPr>
                <w:rFonts w:hint="eastAsia"/>
                <w:bCs/>
                <w:color w:val="000000"/>
                <w:sz w:val="24"/>
              </w:rPr>
              <w:t>3</w:t>
            </w:r>
          </w:p>
        </w:tc>
        <w:tc>
          <w:tcPr>
            <w:tcW w:w="4271" w:type="dxa"/>
          </w:tcPr>
          <w:p w:rsidR="004C369B" w:rsidRPr="00352690" w:rsidRDefault="004C369B" w:rsidP="0068560B">
            <w:pPr>
              <w:spacing w:line="520" w:lineRule="exact"/>
              <w:rPr>
                <w:color w:val="000000"/>
                <w:sz w:val="24"/>
              </w:rPr>
            </w:pPr>
            <w:r w:rsidRPr="00352690">
              <w:rPr>
                <w:rFonts w:hAnsi="宋体" w:hint="eastAsia"/>
                <w:color w:val="000000"/>
                <w:sz w:val="24"/>
              </w:rPr>
              <w:t>新疆中泰进出口贸易有限公司向</w:t>
            </w:r>
            <w:r w:rsidRPr="00352690">
              <w:rPr>
                <w:bCs/>
                <w:sz w:val="24"/>
              </w:rPr>
              <w:t>中国建设银行股份有限公司乌鲁木齐人民路支行申请综合授信</w:t>
            </w:r>
            <w:r w:rsidRPr="00352690">
              <w:rPr>
                <w:bCs/>
                <w:sz w:val="24"/>
              </w:rPr>
              <w:t>15,000</w:t>
            </w:r>
            <w:r w:rsidRPr="00352690">
              <w:rPr>
                <w:bCs/>
                <w:sz w:val="24"/>
              </w:rPr>
              <w:t>万元</w:t>
            </w:r>
            <w:r w:rsidRPr="00352690">
              <w:rPr>
                <w:rFonts w:hint="eastAsia"/>
                <w:bCs/>
                <w:sz w:val="24"/>
              </w:rPr>
              <w:t>，且中泰化学提供保证担保</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r w:rsidR="004C369B" w:rsidRPr="00C86E59" w:rsidTr="0068560B">
        <w:trPr>
          <w:cantSplit/>
          <w:trHeight w:val="610"/>
          <w:jc w:val="center"/>
        </w:trPr>
        <w:tc>
          <w:tcPr>
            <w:tcW w:w="1255"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9.00</w:t>
            </w:r>
          </w:p>
        </w:tc>
        <w:tc>
          <w:tcPr>
            <w:tcW w:w="4271" w:type="dxa"/>
          </w:tcPr>
          <w:p w:rsidR="004C369B" w:rsidRPr="00C86E59" w:rsidRDefault="004C369B" w:rsidP="0068560B">
            <w:pPr>
              <w:spacing w:line="520" w:lineRule="exact"/>
              <w:rPr>
                <w:color w:val="000000"/>
                <w:sz w:val="24"/>
              </w:rPr>
            </w:pPr>
            <w:r w:rsidRPr="00C86E59">
              <w:rPr>
                <w:rFonts w:hint="eastAsia"/>
                <w:color w:val="000000"/>
                <w:sz w:val="24"/>
              </w:rPr>
              <w:t>关于延缓新疆富丽达纤维有限公司募集资金项目实施进度的议案</w:t>
            </w:r>
          </w:p>
        </w:tc>
        <w:tc>
          <w:tcPr>
            <w:tcW w:w="1276" w:type="dxa"/>
            <w:vAlign w:val="center"/>
          </w:tcPr>
          <w:p w:rsidR="004C369B" w:rsidRPr="00C86E59" w:rsidRDefault="004C369B" w:rsidP="0068560B">
            <w:pPr>
              <w:spacing w:line="520" w:lineRule="exact"/>
              <w:jc w:val="center"/>
              <w:rPr>
                <w:bCs/>
                <w:color w:val="000000"/>
                <w:sz w:val="24"/>
              </w:rPr>
            </w:pPr>
            <w:r w:rsidRPr="00C86E59">
              <w:rPr>
                <w:rFonts w:hint="eastAsia"/>
                <w:bCs/>
                <w:color w:val="000000"/>
                <w:sz w:val="24"/>
              </w:rPr>
              <w:t>√</w:t>
            </w:r>
          </w:p>
        </w:tc>
        <w:tc>
          <w:tcPr>
            <w:tcW w:w="992" w:type="dxa"/>
          </w:tcPr>
          <w:p w:rsidR="004C369B" w:rsidRPr="00C86E59" w:rsidRDefault="004C369B" w:rsidP="0068560B">
            <w:pPr>
              <w:spacing w:line="360" w:lineRule="auto"/>
              <w:jc w:val="center"/>
              <w:rPr>
                <w:bCs/>
                <w:color w:val="000000"/>
                <w:sz w:val="24"/>
              </w:rPr>
            </w:pPr>
          </w:p>
        </w:tc>
        <w:tc>
          <w:tcPr>
            <w:tcW w:w="851" w:type="dxa"/>
          </w:tcPr>
          <w:p w:rsidR="004C369B" w:rsidRPr="00C86E59" w:rsidRDefault="004C369B" w:rsidP="0068560B">
            <w:pPr>
              <w:spacing w:line="360" w:lineRule="auto"/>
              <w:jc w:val="center"/>
              <w:rPr>
                <w:bCs/>
                <w:color w:val="000000"/>
                <w:sz w:val="24"/>
              </w:rPr>
            </w:pPr>
          </w:p>
        </w:tc>
        <w:tc>
          <w:tcPr>
            <w:tcW w:w="850" w:type="dxa"/>
          </w:tcPr>
          <w:p w:rsidR="004C369B" w:rsidRPr="00C86E59" w:rsidRDefault="004C369B" w:rsidP="0068560B">
            <w:pPr>
              <w:spacing w:line="360" w:lineRule="auto"/>
              <w:jc w:val="center"/>
              <w:rPr>
                <w:bCs/>
                <w:color w:val="000000"/>
                <w:sz w:val="24"/>
              </w:rPr>
            </w:pPr>
          </w:p>
        </w:tc>
        <w:tc>
          <w:tcPr>
            <w:tcW w:w="797" w:type="dxa"/>
          </w:tcPr>
          <w:p w:rsidR="004C369B" w:rsidRPr="00C86E59" w:rsidRDefault="004C369B" w:rsidP="0068560B">
            <w:pPr>
              <w:spacing w:line="360" w:lineRule="auto"/>
              <w:jc w:val="center"/>
              <w:rPr>
                <w:bCs/>
                <w:color w:val="000000"/>
                <w:sz w:val="24"/>
              </w:rPr>
            </w:pPr>
          </w:p>
        </w:tc>
      </w:tr>
    </w:tbl>
    <w:p w:rsidR="004C369B" w:rsidRDefault="004C369B" w:rsidP="004C369B">
      <w:pPr>
        <w:spacing w:line="520" w:lineRule="exact"/>
        <w:rPr>
          <w:color w:val="000000"/>
          <w:sz w:val="24"/>
        </w:rPr>
      </w:pPr>
      <w:r>
        <w:rPr>
          <w:rFonts w:hint="eastAsia"/>
          <w:color w:val="000000"/>
          <w:sz w:val="24"/>
        </w:rPr>
        <w:t>委托人姓名：</w:t>
      </w:r>
    </w:p>
    <w:p w:rsidR="004C369B" w:rsidRDefault="004C369B" w:rsidP="004C369B">
      <w:pPr>
        <w:spacing w:line="520" w:lineRule="exact"/>
        <w:rPr>
          <w:color w:val="000000"/>
          <w:sz w:val="24"/>
        </w:rPr>
      </w:pPr>
      <w:r>
        <w:rPr>
          <w:rFonts w:hint="eastAsia"/>
          <w:color w:val="000000"/>
          <w:sz w:val="24"/>
        </w:rPr>
        <w:t>身份证号码（或营业执照号码）：</w:t>
      </w:r>
    </w:p>
    <w:p w:rsidR="004C369B" w:rsidRDefault="004C369B" w:rsidP="004C369B">
      <w:pPr>
        <w:spacing w:line="520" w:lineRule="exact"/>
        <w:rPr>
          <w:color w:val="000000"/>
          <w:sz w:val="24"/>
        </w:rPr>
      </w:pPr>
      <w:r>
        <w:rPr>
          <w:rFonts w:hint="eastAsia"/>
          <w:color w:val="000000"/>
          <w:sz w:val="24"/>
        </w:rPr>
        <w:t>委托人持股数：</w:t>
      </w:r>
      <w:r>
        <w:rPr>
          <w:rFonts w:hint="eastAsia"/>
          <w:color w:val="000000"/>
          <w:sz w:val="24"/>
        </w:rPr>
        <w:t xml:space="preserve"> </w:t>
      </w:r>
    </w:p>
    <w:p w:rsidR="004C369B" w:rsidRDefault="004C369B" w:rsidP="004C369B">
      <w:pPr>
        <w:spacing w:line="520" w:lineRule="exact"/>
        <w:rPr>
          <w:color w:val="000000"/>
          <w:sz w:val="24"/>
        </w:rPr>
      </w:pPr>
      <w:r>
        <w:rPr>
          <w:rFonts w:hint="eastAsia"/>
          <w:color w:val="000000"/>
          <w:sz w:val="24"/>
        </w:rPr>
        <w:t>委托人股票账户：</w:t>
      </w:r>
    </w:p>
    <w:p w:rsidR="004C369B" w:rsidRDefault="004C369B" w:rsidP="004C369B">
      <w:pPr>
        <w:spacing w:line="520" w:lineRule="exact"/>
        <w:rPr>
          <w:color w:val="000000"/>
          <w:sz w:val="24"/>
        </w:rPr>
      </w:pPr>
      <w:r>
        <w:rPr>
          <w:rFonts w:hint="eastAsia"/>
          <w:color w:val="000000"/>
          <w:sz w:val="24"/>
        </w:rPr>
        <w:t>受托人姓名：</w:t>
      </w:r>
    </w:p>
    <w:p w:rsidR="004C369B" w:rsidRDefault="004C369B" w:rsidP="004C369B">
      <w:pPr>
        <w:spacing w:line="520" w:lineRule="exact"/>
        <w:rPr>
          <w:color w:val="000000"/>
          <w:sz w:val="24"/>
        </w:rPr>
      </w:pPr>
      <w:r>
        <w:rPr>
          <w:rFonts w:hint="eastAsia"/>
          <w:color w:val="000000"/>
          <w:sz w:val="24"/>
        </w:rPr>
        <w:t>身份证号码：</w:t>
      </w:r>
    </w:p>
    <w:p w:rsidR="004C369B" w:rsidRDefault="004C369B" w:rsidP="004C369B">
      <w:pPr>
        <w:spacing w:line="520" w:lineRule="exact"/>
        <w:rPr>
          <w:color w:val="000000"/>
          <w:sz w:val="24"/>
        </w:rPr>
      </w:pPr>
      <w:r>
        <w:rPr>
          <w:rFonts w:hint="eastAsia"/>
          <w:color w:val="000000"/>
          <w:sz w:val="24"/>
        </w:rPr>
        <w:t>受托人签名：</w:t>
      </w:r>
    </w:p>
    <w:p w:rsidR="004C369B" w:rsidRDefault="004C369B" w:rsidP="004C369B">
      <w:pPr>
        <w:spacing w:line="520" w:lineRule="exact"/>
        <w:rPr>
          <w:color w:val="000000"/>
          <w:sz w:val="24"/>
        </w:rPr>
      </w:pPr>
      <w:r>
        <w:rPr>
          <w:rFonts w:hint="eastAsia"/>
          <w:color w:val="000000"/>
          <w:sz w:val="24"/>
        </w:rPr>
        <w:t>委托人（单位）签字（盖章）：</w:t>
      </w:r>
    </w:p>
    <w:p w:rsidR="004C369B" w:rsidRDefault="004C369B" w:rsidP="004C369B">
      <w:pPr>
        <w:spacing w:line="520" w:lineRule="exact"/>
      </w:pPr>
      <w:r>
        <w:rPr>
          <w:rFonts w:hint="eastAsia"/>
          <w:color w:val="000000"/>
          <w:sz w:val="24"/>
        </w:rPr>
        <w:t>受托日期：</w:t>
      </w:r>
    </w:p>
    <w:p w:rsidR="00482ED7" w:rsidRDefault="00482ED7" w:rsidP="004C369B">
      <w:pPr>
        <w:autoSpaceDE w:val="0"/>
        <w:autoSpaceDN w:val="0"/>
        <w:adjustRightInd w:val="0"/>
        <w:spacing w:line="520" w:lineRule="exact"/>
        <w:jc w:val="left"/>
        <w:rPr>
          <w:color w:val="000000"/>
          <w:sz w:val="24"/>
        </w:rPr>
      </w:pPr>
    </w:p>
    <w:sectPr w:rsidR="00482E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EA" w:rsidRDefault="00D77CEA" w:rsidP="009E5013">
      <w:r>
        <w:separator/>
      </w:r>
    </w:p>
  </w:endnote>
  <w:endnote w:type="continuationSeparator" w:id="0">
    <w:p w:rsidR="00D77CEA" w:rsidRDefault="00D77CEA" w:rsidP="009E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EA" w:rsidRDefault="00D77CEA" w:rsidP="009E5013">
      <w:r>
        <w:separator/>
      </w:r>
    </w:p>
  </w:footnote>
  <w:footnote w:type="continuationSeparator" w:id="0">
    <w:p w:rsidR="00D77CEA" w:rsidRDefault="00D77CEA" w:rsidP="009E5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8E6"/>
    <w:rsid w:val="00007AA8"/>
    <w:rsid w:val="00015F6D"/>
    <w:rsid w:val="0005688C"/>
    <w:rsid w:val="000A1537"/>
    <w:rsid w:val="000C272E"/>
    <w:rsid w:val="000E0169"/>
    <w:rsid w:val="000E228B"/>
    <w:rsid w:val="00114044"/>
    <w:rsid w:val="001213BA"/>
    <w:rsid w:val="00124D4E"/>
    <w:rsid w:val="0016324C"/>
    <w:rsid w:val="00164AA0"/>
    <w:rsid w:val="00185827"/>
    <w:rsid w:val="00195272"/>
    <w:rsid w:val="001D38E6"/>
    <w:rsid w:val="001D7A64"/>
    <w:rsid w:val="0024026C"/>
    <w:rsid w:val="00271034"/>
    <w:rsid w:val="00280E56"/>
    <w:rsid w:val="002C73F0"/>
    <w:rsid w:val="002D0DA1"/>
    <w:rsid w:val="0033542A"/>
    <w:rsid w:val="0034265B"/>
    <w:rsid w:val="003515B3"/>
    <w:rsid w:val="00366643"/>
    <w:rsid w:val="003D45F6"/>
    <w:rsid w:val="00400E29"/>
    <w:rsid w:val="00462FDE"/>
    <w:rsid w:val="00482ED7"/>
    <w:rsid w:val="004A5837"/>
    <w:rsid w:val="004C369B"/>
    <w:rsid w:val="004C62E6"/>
    <w:rsid w:val="004E7A68"/>
    <w:rsid w:val="0050620F"/>
    <w:rsid w:val="00535198"/>
    <w:rsid w:val="005F66DF"/>
    <w:rsid w:val="0063563F"/>
    <w:rsid w:val="006777B2"/>
    <w:rsid w:val="00681A1E"/>
    <w:rsid w:val="0068588E"/>
    <w:rsid w:val="006D24B3"/>
    <w:rsid w:val="006E2A56"/>
    <w:rsid w:val="006F0DF8"/>
    <w:rsid w:val="00745B94"/>
    <w:rsid w:val="00767D9A"/>
    <w:rsid w:val="007861E5"/>
    <w:rsid w:val="00791D6B"/>
    <w:rsid w:val="007D1BC6"/>
    <w:rsid w:val="00807A5D"/>
    <w:rsid w:val="00850015"/>
    <w:rsid w:val="008A0853"/>
    <w:rsid w:val="009306DB"/>
    <w:rsid w:val="0094405F"/>
    <w:rsid w:val="00946076"/>
    <w:rsid w:val="009A6498"/>
    <w:rsid w:val="009E5013"/>
    <w:rsid w:val="009F3452"/>
    <w:rsid w:val="00A01376"/>
    <w:rsid w:val="00A01BF5"/>
    <w:rsid w:val="00A371E8"/>
    <w:rsid w:val="00A371FD"/>
    <w:rsid w:val="00A51899"/>
    <w:rsid w:val="00AA4F1D"/>
    <w:rsid w:val="00AD7F33"/>
    <w:rsid w:val="00AE23BF"/>
    <w:rsid w:val="00AE5F59"/>
    <w:rsid w:val="00AF5190"/>
    <w:rsid w:val="00B00345"/>
    <w:rsid w:val="00B20FD4"/>
    <w:rsid w:val="00B35A0D"/>
    <w:rsid w:val="00B46101"/>
    <w:rsid w:val="00BB63AF"/>
    <w:rsid w:val="00C4746C"/>
    <w:rsid w:val="00C91DBD"/>
    <w:rsid w:val="00C91E11"/>
    <w:rsid w:val="00C95605"/>
    <w:rsid w:val="00CC267F"/>
    <w:rsid w:val="00CD1AC6"/>
    <w:rsid w:val="00D155DA"/>
    <w:rsid w:val="00D16375"/>
    <w:rsid w:val="00D77CEA"/>
    <w:rsid w:val="00D94D54"/>
    <w:rsid w:val="00DD17B4"/>
    <w:rsid w:val="00DF0EAB"/>
    <w:rsid w:val="00DF79E3"/>
    <w:rsid w:val="00E14C05"/>
    <w:rsid w:val="00E2158A"/>
    <w:rsid w:val="00E40292"/>
    <w:rsid w:val="00E77311"/>
    <w:rsid w:val="00E94F6E"/>
    <w:rsid w:val="00EA6A2C"/>
    <w:rsid w:val="00EC5210"/>
    <w:rsid w:val="00EE5EAE"/>
    <w:rsid w:val="00F640BF"/>
    <w:rsid w:val="00FD658F"/>
    <w:rsid w:val="00FE6D94"/>
    <w:rsid w:val="063C750C"/>
    <w:rsid w:val="0C185690"/>
    <w:rsid w:val="14510A53"/>
    <w:rsid w:val="1B3E0F43"/>
    <w:rsid w:val="2D644DCF"/>
    <w:rsid w:val="2FA37AAB"/>
    <w:rsid w:val="4BA7415D"/>
    <w:rsid w:val="4EA00299"/>
    <w:rsid w:val="4FB23900"/>
    <w:rsid w:val="58AA4080"/>
    <w:rsid w:val="5A8F620D"/>
    <w:rsid w:val="5EF45D7E"/>
    <w:rsid w:val="70D93893"/>
    <w:rsid w:val="7D76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uiPriority w:val="99"/>
    <w:semiHidden/>
    <w:unhideWhenUsed/>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7">
    <w:name w:val="Date"/>
    <w:basedOn w:val="a"/>
    <w:next w:val="a"/>
    <w:link w:val="Char2"/>
    <w:uiPriority w:val="99"/>
    <w:semiHidden/>
    <w:unhideWhenUsed/>
    <w:rsid w:val="00B20FD4"/>
    <w:pPr>
      <w:ind w:leftChars="2500" w:left="100"/>
    </w:pPr>
  </w:style>
  <w:style w:type="character" w:customStyle="1" w:styleId="Char2">
    <w:name w:val="日期 Char"/>
    <w:basedOn w:val="a0"/>
    <w:link w:val="a7"/>
    <w:uiPriority w:val="99"/>
    <w:semiHidden/>
    <w:rsid w:val="00B20FD4"/>
    <w:rPr>
      <w:rFonts w:ascii="Times New Roman" w:eastAsia="宋体" w:hAnsi="Times New Roman" w:cs="Times New Roman"/>
      <w:kern w:val="2"/>
      <w:sz w:val="21"/>
      <w:szCs w:val="24"/>
    </w:rPr>
  </w:style>
  <w:style w:type="character" w:styleId="a8">
    <w:name w:val="Hyperlink"/>
    <w:basedOn w:val="a0"/>
    <w:uiPriority w:val="99"/>
    <w:unhideWhenUsed/>
    <w:rsid w:val="00B20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2D250-A403-4EA0-863B-52A64BE6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684</Words>
  <Characters>3905</Characters>
  <Application>Microsoft Office Word</Application>
  <DocSecurity>0</DocSecurity>
  <Lines>32</Lines>
  <Paragraphs>9</Paragraphs>
  <ScaleCrop>false</ScaleCrop>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菅琳</cp:lastModifiedBy>
  <cp:revision>58</cp:revision>
  <dcterms:created xsi:type="dcterms:W3CDTF">2017-02-14T04:46:00Z</dcterms:created>
  <dcterms:modified xsi:type="dcterms:W3CDTF">2019-03-26T09:51:00Z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